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2C" w:rsidRDefault="00DA4192" w:rsidP="00FC7850">
      <w:pPr>
        <w:spacing w:before="120" w:after="120"/>
        <w:jc w:val="both"/>
        <w:outlineLvl w:val="0"/>
        <w:rPr>
          <w:rFonts w:ascii="Arial" w:hAnsi="Arial" w:cs="Arial"/>
          <w:b/>
          <w:sz w:val="28"/>
          <w:szCs w:val="28"/>
        </w:rPr>
      </w:pPr>
      <w:bookmarkStart w:id="0" w:name="_GoBack"/>
      <w:bookmarkEnd w:id="0"/>
      <w:r>
        <w:rPr>
          <w:rFonts w:ascii="Arial" w:hAnsi="Arial" w:cs="Arial"/>
          <w:b/>
          <w:sz w:val="28"/>
          <w:szCs w:val="28"/>
        </w:rPr>
        <w:t>2.0</w:t>
      </w:r>
      <w:r>
        <w:rPr>
          <w:rFonts w:ascii="Arial" w:hAnsi="Arial" w:cs="Arial"/>
          <w:b/>
          <w:sz w:val="28"/>
          <w:szCs w:val="28"/>
        </w:rPr>
        <w:tab/>
        <w:t>Mesa sectorial de Consultoría</w:t>
      </w:r>
    </w:p>
    <w:p w:rsidR="00DA4192" w:rsidRPr="00DA4192" w:rsidRDefault="00DA4192" w:rsidP="00FC7850">
      <w:pPr>
        <w:spacing w:before="120" w:after="120"/>
        <w:jc w:val="both"/>
        <w:outlineLvl w:val="0"/>
        <w:rPr>
          <w:rFonts w:ascii="Arial" w:hAnsi="Arial" w:cs="Arial"/>
          <w:b/>
          <w:sz w:val="28"/>
          <w:szCs w:val="28"/>
        </w:rPr>
      </w:pPr>
    </w:p>
    <w:p w:rsidR="00A07E31" w:rsidRPr="007E3858" w:rsidRDefault="00A07E31" w:rsidP="00FC7850">
      <w:pPr>
        <w:spacing w:before="120" w:after="120"/>
        <w:jc w:val="both"/>
        <w:outlineLvl w:val="0"/>
        <w:rPr>
          <w:rFonts w:ascii="Arial" w:hAnsi="Arial" w:cs="Arial"/>
          <w:b/>
        </w:rPr>
      </w:pPr>
      <w:r w:rsidRPr="007E3858">
        <w:rPr>
          <w:rFonts w:ascii="Arial" w:hAnsi="Arial" w:cs="Arial"/>
          <w:b/>
        </w:rPr>
        <w:t>Medidas disciplinarias</w:t>
      </w:r>
    </w:p>
    <w:p w:rsidR="00A07E31" w:rsidRDefault="00DA4192" w:rsidP="00FC7850">
      <w:pPr>
        <w:spacing w:before="120" w:after="120"/>
        <w:jc w:val="both"/>
        <w:outlineLvl w:val="0"/>
        <w:rPr>
          <w:rFonts w:ascii="Arial" w:hAnsi="Arial" w:cs="Arial"/>
          <w:sz w:val="22"/>
        </w:rPr>
      </w:pPr>
      <w:r>
        <w:rPr>
          <w:rFonts w:ascii="Arial" w:hAnsi="Arial" w:cs="Arial"/>
          <w:sz w:val="22"/>
        </w:rPr>
        <w:t>Un consultor certificado</w:t>
      </w:r>
      <w:r w:rsidR="00814A49">
        <w:rPr>
          <w:rFonts w:ascii="Arial" w:hAnsi="Arial" w:cs="Arial"/>
          <w:sz w:val="22"/>
        </w:rPr>
        <w:t xml:space="preserve"> estará sometido a medidas disciplina</w:t>
      </w:r>
      <w:r>
        <w:rPr>
          <w:rFonts w:ascii="Arial" w:hAnsi="Arial" w:cs="Arial"/>
          <w:sz w:val="22"/>
        </w:rPr>
        <w:t>rias, si el Comité de Resolución de Quejas y Reclamos</w:t>
      </w:r>
      <w:r w:rsidR="00814A49">
        <w:rPr>
          <w:rFonts w:ascii="Arial" w:hAnsi="Arial" w:cs="Arial"/>
          <w:sz w:val="22"/>
        </w:rPr>
        <w:t xml:space="preserve"> </w:t>
      </w:r>
      <w:r>
        <w:rPr>
          <w:rFonts w:ascii="Arial" w:hAnsi="Arial" w:cs="Arial"/>
          <w:sz w:val="22"/>
        </w:rPr>
        <w:t xml:space="preserve">del </w:t>
      </w:r>
      <w:r w:rsidR="00A92AD6">
        <w:rPr>
          <w:rFonts w:ascii="Arial" w:hAnsi="Arial" w:cs="Arial"/>
          <w:sz w:val="22"/>
        </w:rPr>
        <w:t xml:space="preserve">SENA </w:t>
      </w:r>
      <w:proofErr w:type="gramStart"/>
      <w:r w:rsidR="00814A49">
        <w:rPr>
          <w:rFonts w:ascii="Arial" w:hAnsi="Arial" w:cs="Arial"/>
          <w:sz w:val="22"/>
        </w:rPr>
        <w:t>considera</w:t>
      </w:r>
      <w:proofErr w:type="gramEnd"/>
      <w:r w:rsidR="00814A49">
        <w:rPr>
          <w:rFonts w:ascii="Arial" w:hAnsi="Arial" w:cs="Arial"/>
          <w:sz w:val="22"/>
        </w:rPr>
        <w:t xml:space="preserve"> que su conducta infringe el código o desacredita la profesión o el ente certifi</w:t>
      </w:r>
      <w:r w:rsidR="00AE4A1B">
        <w:rPr>
          <w:rFonts w:ascii="Arial" w:hAnsi="Arial" w:cs="Arial"/>
          <w:sz w:val="22"/>
        </w:rPr>
        <w:t>cador. De conformidad con el re</w:t>
      </w:r>
      <w:r w:rsidR="00814A49">
        <w:rPr>
          <w:rFonts w:ascii="Arial" w:hAnsi="Arial" w:cs="Arial"/>
          <w:sz w:val="22"/>
        </w:rPr>
        <w:t>glament</w:t>
      </w:r>
      <w:r w:rsidR="00AE4A1B">
        <w:rPr>
          <w:rFonts w:ascii="Arial" w:hAnsi="Arial" w:cs="Arial"/>
          <w:sz w:val="22"/>
        </w:rPr>
        <w:t>o</w:t>
      </w:r>
      <w:r w:rsidR="00814A49">
        <w:rPr>
          <w:rFonts w:ascii="Arial" w:hAnsi="Arial" w:cs="Arial"/>
          <w:sz w:val="22"/>
        </w:rPr>
        <w:t xml:space="preserve"> se puede pedir a un</w:t>
      </w:r>
      <w:r w:rsidR="004938E9">
        <w:rPr>
          <w:rFonts w:ascii="Arial" w:hAnsi="Arial" w:cs="Arial"/>
          <w:sz w:val="22"/>
        </w:rPr>
        <w:t xml:space="preserve"> consultor</w:t>
      </w:r>
      <w:r w:rsidR="00814A49">
        <w:rPr>
          <w:rFonts w:ascii="Arial" w:hAnsi="Arial" w:cs="Arial"/>
          <w:sz w:val="22"/>
        </w:rPr>
        <w:t xml:space="preserve"> que haga una declaración en respuesta a la solicitud de información del ente certificador con respecto a su conducta profesional.  Todo miembro que no haga esa declaración podrá ser considerado como infractor de</w:t>
      </w:r>
      <w:r w:rsidR="00AE4A1B">
        <w:rPr>
          <w:rFonts w:ascii="Arial" w:hAnsi="Arial" w:cs="Arial"/>
          <w:sz w:val="22"/>
        </w:rPr>
        <w:t>l</w:t>
      </w:r>
      <w:r w:rsidR="00814A49">
        <w:rPr>
          <w:rFonts w:ascii="Arial" w:hAnsi="Arial" w:cs="Arial"/>
          <w:sz w:val="22"/>
        </w:rPr>
        <w:t xml:space="preserve"> principio al que se refiere la norma o nota.</w:t>
      </w:r>
    </w:p>
    <w:p w:rsidR="00AE312C" w:rsidRDefault="00AE312C" w:rsidP="00FC7850">
      <w:pPr>
        <w:spacing w:before="120" w:after="120"/>
        <w:jc w:val="both"/>
        <w:outlineLvl w:val="0"/>
        <w:rPr>
          <w:rFonts w:ascii="Arial" w:hAnsi="Arial" w:cs="Arial"/>
          <w:b/>
          <w:sz w:val="22"/>
        </w:rPr>
      </w:pPr>
    </w:p>
    <w:p w:rsidR="00814A49" w:rsidRPr="007E3858" w:rsidRDefault="007E3858" w:rsidP="00FC7850">
      <w:pPr>
        <w:spacing w:before="120" w:after="120"/>
        <w:ind w:left="1560" w:hanging="1560"/>
        <w:jc w:val="both"/>
        <w:outlineLvl w:val="0"/>
        <w:rPr>
          <w:rFonts w:ascii="Arial" w:hAnsi="Arial" w:cs="Arial"/>
          <w:b/>
        </w:rPr>
      </w:pPr>
      <w:r>
        <w:rPr>
          <w:rFonts w:ascii="Arial" w:hAnsi="Arial" w:cs="Arial"/>
          <w:b/>
        </w:rPr>
        <w:t xml:space="preserve">Principio </w:t>
      </w:r>
      <w:r w:rsidR="00814A49" w:rsidRPr="007E3858">
        <w:rPr>
          <w:rFonts w:ascii="Arial" w:hAnsi="Arial" w:cs="Arial"/>
          <w:b/>
        </w:rPr>
        <w:t>1</w:t>
      </w:r>
      <w:r w:rsidR="00AD0B06" w:rsidRPr="007E3858">
        <w:rPr>
          <w:rFonts w:ascii="Arial" w:hAnsi="Arial" w:cs="Arial"/>
          <w:b/>
        </w:rPr>
        <w:t xml:space="preserve">: </w:t>
      </w:r>
      <w:r w:rsidR="00814A49" w:rsidRPr="007E3858">
        <w:rPr>
          <w:rFonts w:ascii="Arial" w:hAnsi="Arial" w:cs="Arial"/>
          <w:b/>
        </w:rPr>
        <w:t>Normas estrictas relativas a la pre</w:t>
      </w:r>
      <w:r>
        <w:rPr>
          <w:rFonts w:ascii="Arial" w:hAnsi="Arial" w:cs="Arial"/>
          <w:b/>
        </w:rPr>
        <w:t>stación del servicio al cliente</w:t>
      </w:r>
    </w:p>
    <w:p w:rsidR="00814A49" w:rsidRDefault="00A92AD6" w:rsidP="00FC7850">
      <w:pPr>
        <w:spacing w:before="120" w:after="120"/>
        <w:jc w:val="both"/>
        <w:outlineLvl w:val="0"/>
        <w:rPr>
          <w:rFonts w:ascii="Arial" w:hAnsi="Arial" w:cs="Arial"/>
          <w:sz w:val="22"/>
        </w:rPr>
      </w:pPr>
      <w:r>
        <w:rPr>
          <w:rFonts w:ascii="Arial" w:hAnsi="Arial" w:cs="Arial"/>
          <w:sz w:val="22"/>
        </w:rPr>
        <w:t>Los consultores</w:t>
      </w:r>
      <w:r w:rsidR="00814A49">
        <w:rPr>
          <w:rFonts w:ascii="Arial" w:hAnsi="Arial" w:cs="Arial"/>
          <w:sz w:val="22"/>
        </w:rPr>
        <w:t xml:space="preserve"> desempeñarán los deberes que han asumido con diligencia, </w:t>
      </w:r>
      <w:proofErr w:type="gramStart"/>
      <w:r w:rsidR="00814A49">
        <w:rPr>
          <w:rFonts w:ascii="Arial" w:hAnsi="Arial" w:cs="Arial"/>
          <w:sz w:val="22"/>
        </w:rPr>
        <w:t>concienzudamente</w:t>
      </w:r>
      <w:proofErr w:type="gramEnd"/>
      <w:r w:rsidR="00814A49">
        <w:rPr>
          <w:rFonts w:ascii="Arial" w:hAnsi="Arial" w:cs="Arial"/>
          <w:sz w:val="22"/>
        </w:rPr>
        <w:t xml:space="preserve"> y teniendo debida</w:t>
      </w:r>
      <w:r w:rsidR="00DD0E97">
        <w:rPr>
          <w:rFonts w:ascii="Arial" w:hAnsi="Arial" w:cs="Arial"/>
          <w:sz w:val="22"/>
        </w:rPr>
        <w:t>m</w:t>
      </w:r>
      <w:r w:rsidR="00814A49">
        <w:rPr>
          <w:rFonts w:ascii="Arial" w:hAnsi="Arial" w:cs="Arial"/>
          <w:sz w:val="22"/>
        </w:rPr>
        <w:t>ente en cuenta el interés de su cliente.</w:t>
      </w:r>
    </w:p>
    <w:p w:rsidR="00814A49" w:rsidRPr="00461672" w:rsidRDefault="00814A49" w:rsidP="00FC7850">
      <w:pPr>
        <w:spacing w:before="120" w:after="120"/>
        <w:ind w:firstLine="360"/>
        <w:jc w:val="both"/>
        <w:outlineLvl w:val="0"/>
        <w:rPr>
          <w:rFonts w:ascii="Arial" w:hAnsi="Arial" w:cs="Arial"/>
          <w:b/>
        </w:rPr>
      </w:pPr>
      <w:r w:rsidRPr="00461672">
        <w:rPr>
          <w:rFonts w:ascii="Arial" w:hAnsi="Arial" w:cs="Arial"/>
          <w:b/>
        </w:rPr>
        <w:t>Normas:</w:t>
      </w:r>
    </w:p>
    <w:p w:rsidR="00814A49" w:rsidRDefault="00A92AD6" w:rsidP="00FC7850">
      <w:pPr>
        <w:numPr>
          <w:ilvl w:val="1"/>
          <w:numId w:val="12"/>
        </w:numPr>
        <w:tabs>
          <w:tab w:val="left" w:pos="851"/>
        </w:tabs>
        <w:spacing w:before="120" w:after="120"/>
        <w:ind w:left="0" w:firstLine="360"/>
        <w:jc w:val="both"/>
        <w:outlineLvl w:val="0"/>
        <w:rPr>
          <w:rFonts w:ascii="Arial" w:hAnsi="Arial" w:cs="Arial"/>
          <w:sz w:val="22"/>
        </w:rPr>
      </w:pPr>
      <w:r>
        <w:rPr>
          <w:rFonts w:ascii="Arial" w:hAnsi="Arial" w:cs="Arial"/>
          <w:sz w:val="22"/>
        </w:rPr>
        <w:t>Un consultor</w:t>
      </w:r>
      <w:r w:rsidR="00814A49">
        <w:rPr>
          <w:rFonts w:ascii="Arial" w:hAnsi="Arial" w:cs="Arial"/>
          <w:sz w:val="22"/>
        </w:rPr>
        <w:t xml:space="preserve"> solo ac</w:t>
      </w:r>
      <w:r w:rsidR="00DD0E97">
        <w:rPr>
          <w:rFonts w:ascii="Arial" w:hAnsi="Arial" w:cs="Arial"/>
          <w:sz w:val="22"/>
        </w:rPr>
        <w:t>e</w:t>
      </w:r>
      <w:r w:rsidR="00814A49">
        <w:rPr>
          <w:rFonts w:ascii="Arial" w:hAnsi="Arial" w:cs="Arial"/>
          <w:sz w:val="22"/>
        </w:rPr>
        <w:t>pt</w:t>
      </w:r>
      <w:r w:rsidR="00DD0E97">
        <w:rPr>
          <w:rFonts w:ascii="Arial" w:hAnsi="Arial" w:cs="Arial"/>
          <w:sz w:val="22"/>
        </w:rPr>
        <w:t>ará un contrato para el que est</w:t>
      </w:r>
      <w:r w:rsidR="00814A49">
        <w:rPr>
          <w:rFonts w:ascii="Arial" w:hAnsi="Arial" w:cs="Arial"/>
          <w:sz w:val="22"/>
        </w:rPr>
        <w:t>á debidamente cualificado</w:t>
      </w:r>
      <w:r w:rsidR="00027F40">
        <w:rPr>
          <w:rFonts w:ascii="Arial" w:hAnsi="Arial" w:cs="Arial"/>
          <w:sz w:val="22"/>
        </w:rPr>
        <w:t>.</w:t>
      </w:r>
    </w:p>
    <w:p w:rsidR="00027F40" w:rsidRDefault="00027F40" w:rsidP="00FC7850">
      <w:pPr>
        <w:numPr>
          <w:ilvl w:val="1"/>
          <w:numId w:val="12"/>
        </w:numPr>
        <w:tabs>
          <w:tab w:val="left" w:pos="851"/>
        </w:tabs>
        <w:spacing w:before="120" w:after="120"/>
        <w:ind w:left="0" w:firstLine="360"/>
        <w:jc w:val="both"/>
        <w:outlineLvl w:val="0"/>
        <w:rPr>
          <w:rFonts w:ascii="Arial" w:hAnsi="Arial" w:cs="Arial"/>
          <w:sz w:val="22"/>
        </w:rPr>
      </w:pPr>
      <w:r w:rsidRPr="007E3858">
        <w:rPr>
          <w:rFonts w:ascii="Arial" w:hAnsi="Arial" w:cs="Arial"/>
          <w:sz w:val="22"/>
        </w:rPr>
        <w:t>Antes de aceptar un cometido, u</w:t>
      </w:r>
      <w:r w:rsidR="00DD0E97" w:rsidRPr="007E3858">
        <w:rPr>
          <w:rFonts w:ascii="Arial" w:hAnsi="Arial" w:cs="Arial"/>
          <w:sz w:val="22"/>
        </w:rPr>
        <w:t>n</w:t>
      </w:r>
      <w:r w:rsidR="00A92AD6">
        <w:rPr>
          <w:rFonts w:ascii="Arial" w:hAnsi="Arial" w:cs="Arial"/>
          <w:sz w:val="22"/>
        </w:rPr>
        <w:t xml:space="preserve"> consultor</w:t>
      </w:r>
      <w:r w:rsidRPr="007E3858">
        <w:rPr>
          <w:rFonts w:ascii="Arial" w:hAnsi="Arial" w:cs="Arial"/>
          <w:sz w:val="22"/>
        </w:rPr>
        <w:t xml:space="preserve"> determinará claramente los términos y condiciones del cometido, con inclusión de su alcance, su naturaleza y periodo del servicio que se ha proporcionado, asignación de responsabilidades y base de la remuneración. (</w:t>
      </w:r>
      <w:r w:rsidR="007E3858">
        <w:rPr>
          <w:rFonts w:ascii="Arial" w:hAnsi="Arial" w:cs="Arial"/>
          <w:sz w:val="22"/>
        </w:rPr>
        <w:t>v</w:t>
      </w:r>
      <w:r w:rsidR="00DD0E97" w:rsidRPr="007E3858">
        <w:rPr>
          <w:rFonts w:ascii="Arial" w:hAnsi="Arial" w:cs="Arial"/>
          <w:sz w:val="22"/>
        </w:rPr>
        <w:t>éa</w:t>
      </w:r>
      <w:r w:rsidR="007E3858">
        <w:rPr>
          <w:rFonts w:ascii="Arial" w:hAnsi="Arial" w:cs="Arial"/>
          <w:sz w:val="22"/>
        </w:rPr>
        <w:t>n</w:t>
      </w:r>
      <w:r w:rsidR="00DD0E97" w:rsidRPr="007E3858">
        <w:rPr>
          <w:rFonts w:ascii="Arial" w:hAnsi="Arial" w:cs="Arial"/>
          <w:sz w:val="22"/>
        </w:rPr>
        <w:t>se</w:t>
      </w:r>
      <w:r w:rsidRPr="007E3858">
        <w:rPr>
          <w:rFonts w:ascii="Arial" w:hAnsi="Arial" w:cs="Arial"/>
          <w:sz w:val="22"/>
        </w:rPr>
        <w:t xml:space="preserve"> notas 1.2.1 y 1.2.2)</w:t>
      </w:r>
      <w:r w:rsidR="007E3858">
        <w:rPr>
          <w:rFonts w:ascii="Arial" w:hAnsi="Arial" w:cs="Arial"/>
          <w:sz w:val="22"/>
        </w:rPr>
        <w:t>.</w:t>
      </w:r>
    </w:p>
    <w:p w:rsidR="00027F40" w:rsidRDefault="007E3858" w:rsidP="00FC7850">
      <w:pPr>
        <w:numPr>
          <w:ilvl w:val="1"/>
          <w:numId w:val="12"/>
        </w:numPr>
        <w:tabs>
          <w:tab w:val="left" w:pos="851"/>
        </w:tabs>
        <w:spacing w:before="120" w:after="120"/>
        <w:ind w:left="0" w:firstLine="360"/>
        <w:jc w:val="both"/>
        <w:outlineLvl w:val="0"/>
        <w:rPr>
          <w:rFonts w:ascii="Arial" w:hAnsi="Arial" w:cs="Arial"/>
          <w:sz w:val="22"/>
        </w:rPr>
      </w:pPr>
      <w:r w:rsidRPr="007E3858">
        <w:rPr>
          <w:rFonts w:ascii="Arial" w:hAnsi="Arial" w:cs="Arial"/>
          <w:sz w:val="22"/>
        </w:rPr>
        <w:t>T</w:t>
      </w:r>
      <w:r w:rsidR="00A92AD6">
        <w:rPr>
          <w:rFonts w:ascii="Arial" w:hAnsi="Arial" w:cs="Arial"/>
          <w:sz w:val="22"/>
        </w:rPr>
        <w:t>odo consultor</w:t>
      </w:r>
      <w:r w:rsidR="00027F40" w:rsidRPr="007E3858">
        <w:rPr>
          <w:rFonts w:ascii="Arial" w:hAnsi="Arial" w:cs="Arial"/>
          <w:sz w:val="22"/>
        </w:rPr>
        <w:t xml:space="preserve"> considerará de máxima </w:t>
      </w:r>
      <w:r w:rsidR="006D64F0" w:rsidRPr="007E3858">
        <w:rPr>
          <w:rFonts w:ascii="Arial" w:hAnsi="Arial" w:cs="Arial"/>
          <w:sz w:val="22"/>
        </w:rPr>
        <w:t xml:space="preserve">importancia en todo momento las </w:t>
      </w:r>
      <w:r w:rsidR="00027F40" w:rsidRPr="007E3858">
        <w:rPr>
          <w:rFonts w:ascii="Arial" w:hAnsi="Arial" w:cs="Arial"/>
          <w:sz w:val="22"/>
        </w:rPr>
        <w:t>necesidades e intereses de su cliente.</w:t>
      </w:r>
    </w:p>
    <w:p w:rsidR="00027F40" w:rsidRDefault="00A92AD6" w:rsidP="00FC7850">
      <w:pPr>
        <w:numPr>
          <w:ilvl w:val="1"/>
          <w:numId w:val="12"/>
        </w:numPr>
        <w:tabs>
          <w:tab w:val="left" w:pos="851"/>
        </w:tabs>
        <w:spacing w:before="120" w:after="120"/>
        <w:ind w:left="0" w:firstLine="360"/>
        <w:jc w:val="both"/>
        <w:outlineLvl w:val="0"/>
        <w:rPr>
          <w:rFonts w:ascii="Arial" w:hAnsi="Arial" w:cs="Arial"/>
          <w:sz w:val="22"/>
        </w:rPr>
      </w:pPr>
      <w:r>
        <w:rPr>
          <w:rFonts w:ascii="Arial" w:hAnsi="Arial" w:cs="Arial"/>
          <w:sz w:val="22"/>
        </w:rPr>
        <w:t>Un consultor</w:t>
      </w:r>
      <w:r w:rsidR="007E3858">
        <w:rPr>
          <w:rFonts w:ascii="Arial" w:hAnsi="Arial" w:cs="Arial"/>
          <w:sz w:val="22"/>
        </w:rPr>
        <w:t xml:space="preserve"> só</w:t>
      </w:r>
      <w:r w:rsidR="00027F40" w:rsidRPr="007E3858">
        <w:rPr>
          <w:rFonts w:ascii="Arial" w:hAnsi="Arial" w:cs="Arial"/>
          <w:sz w:val="22"/>
        </w:rPr>
        <w:t xml:space="preserve">lo subcontratará </w:t>
      </w:r>
      <w:r w:rsidR="007E3858">
        <w:rPr>
          <w:rFonts w:ascii="Arial" w:hAnsi="Arial" w:cs="Arial"/>
          <w:sz w:val="22"/>
        </w:rPr>
        <w:t xml:space="preserve">trabajos </w:t>
      </w:r>
      <w:r w:rsidR="00027F40" w:rsidRPr="007E3858">
        <w:rPr>
          <w:rFonts w:ascii="Arial" w:hAnsi="Arial" w:cs="Arial"/>
          <w:sz w:val="22"/>
        </w:rPr>
        <w:t>con el acuerdo previo del cliente (</w:t>
      </w:r>
      <w:r w:rsidR="00E4634D" w:rsidRPr="007E3858">
        <w:rPr>
          <w:rFonts w:ascii="Arial" w:hAnsi="Arial" w:cs="Arial"/>
          <w:sz w:val="22"/>
        </w:rPr>
        <w:t>Véase</w:t>
      </w:r>
      <w:r w:rsidR="00027F40" w:rsidRPr="007E3858">
        <w:rPr>
          <w:rFonts w:ascii="Arial" w:hAnsi="Arial" w:cs="Arial"/>
          <w:sz w:val="22"/>
        </w:rPr>
        <w:t xml:space="preserve"> nota 1.4.1)</w:t>
      </w:r>
      <w:r w:rsidR="007E3858">
        <w:rPr>
          <w:rFonts w:ascii="Arial" w:hAnsi="Arial" w:cs="Arial"/>
          <w:sz w:val="22"/>
        </w:rPr>
        <w:t>.</w:t>
      </w:r>
    </w:p>
    <w:p w:rsidR="00027F40" w:rsidRDefault="009C7E97" w:rsidP="00FC7850">
      <w:pPr>
        <w:numPr>
          <w:ilvl w:val="1"/>
          <w:numId w:val="12"/>
        </w:numPr>
        <w:tabs>
          <w:tab w:val="left" w:pos="851"/>
        </w:tabs>
        <w:spacing w:before="120" w:after="120"/>
        <w:ind w:left="0" w:firstLine="360"/>
        <w:jc w:val="both"/>
        <w:outlineLvl w:val="0"/>
        <w:rPr>
          <w:rFonts w:ascii="Arial" w:hAnsi="Arial" w:cs="Arial"/>
          <w:sz w:val="22"/>
        </w:rPr>
      </w:pPr>
      <w:r>
        <w:rPr>
          <w:rFonts w:ascii="Arial" w:hAnsi="Arial" w:cs="Arial"/>
          <w:sz w:val="22"/>
        </w:rPr>
        <w:t>Cada consultor</w:t>
      </w:r>
      <w:r w:rsidR="00027F40" w:rsidRPr="007E3858">
        <w:rPr>
          <w:rFonts w:ascii="Arial" w:hAnsi="Arial" w:cs="Arial"/>
          <w:sz w:val="22"/>
        </w:rPr>
        <w:t xml:space="preserve"> considerará como estrictamente c</w:t>
      </w:r>
      <w:r w:rsidR="00E4634D" w:rsidRPr="007E3858">
        <w:rPr>
          <w:rFonts w:ascii="Arial" w:hAnsi="Arial" w:cs="Arial"/>
          <w:sz w:val="22"/>
        </w:rPr>
        <w:t xml:space="preserve">onfidencial toda la información </w:t>
      </w:r>
      <w:r w:rsidR="00027F40" w:rsidRPr="007E3858">
        <w:rPr>
          <w:rFonts w:ascii="Arial" w:hAnsi="Arial" w:cs="Arial"/>
          <w:sz w:val="22"/>
        </w:rPr>
        <w:t>relativa a los asuntos de los clientes, a menos que el cliente haya rev</w:t>
      </w:r>
      <w:r w:rsidR="00E4634D" w:rsidRPr="007E3858">
        <w:rPr>
          <w:rFonts w:ascii="Arial" w:hAnsi="Arial" w:cs="Arial"/>
          <w:sz w:val="22"/>
        </w:rPr>
        <w:t>e</w:t>
      </w:r>
      <w:r w:rsidR="00027F40" w:rsidRPr="007E3858">
        <w:rPr>
          <w:rFonts w:ascii="Arial" w:hAnsi="Arial" w:cs="Arial"/>
          <w:sz w:val="22"/>
        </w:rPr>
        <w:t>lado esa información para uso público o haya dado una autorización concreta</w:t>
      </w:r>
      <w:r w:rsidR="00E4634D" w:rsidRPr="007E3858">
        <w:rPr>
          <w:rFonts w:ascii="Arial" w:hAnsi="Arial" w:cs="Arial"/>
          <w:sz w:val="22"/>
        </w:rPr>
        <w:t xml:space="preserve"> </w:t>
      </w:r>
      <w:r w:rsidR="00027F40" w:rsidRPr="007E3858">
        <w:rPr>
          <w:rFonts w:ascii="Arial" w:hAnsi="Arial" w:cs="Arial"/>
          <w:sz w:val="22"/>
        </w:rPr>
        <w:t>para su revelación.</w:t>
      </w:r>
    </w:p>
    <w:p w:rsidR="00027F40" w:rsidRDefault="009C7E97" w:rsidP="00FC7850">
      <w:pPr>
        <w:numPr>
          <w:ilvl w:val="1"/>
          <w:numId w:val="12"/>
        </w:numPr>
        <w:tabs>
          <w:tab w:val="left" w:pos="851"/>
        </w:tabs>
        <w:spacing w:before="120" w:after="120"/>
        <w:ind w:left="0" w:firstLine="360"/>
        <w:jc w:val="both"/>
        <w:outlineLvl w:val="0"/>
        <w:rPr>
          <w:rFonts w:ascii="Arial" w:hAnsi="Arial" w:cs="Arial"/>
          <w:sz w:val="22"/>
        </w:rPr>
      </w:pPr>
      <w:r>
        <w:rPr>
          <w:rFonts w:ascii="Arial" w:hAnsi="Arial" w:cs="Arial"/>
          <w:sz w:val="22"/>
        </w:rPr>
        <w:t>Cada consultor</w:t>
      </w:r>
      <w:r w:rsidR="009E351E" w:rsidRPr="007E3858">
        <w:rPr>
          <w:rFonts w:ascii="Arial" w:hAnsi="Arial" w:cs="Arial"/>
          <w:sz w:val="22"/>
        </w:rPr>
        <w:t xml:space="preserve"> se abstendrá de invitar a algú</w:t>
      </w:r>
      <w:r w:rsidR="00027F40" w:rsidRPr="007E3858">
        <w:rPr>
          <w:rFonts w:ascii="Arial" w:hAnsi="Arial" w:cs="Arial"/>
          <w:sz w:val="22"/>
        </w:rPr>
        <w:t>n empleado de un cliente asesorado por el miembro al que considere otro empleo (se considera que un anuncio publicado en la prensa no</w:t>
      </w:r>
      <w:r w:rsidR="007E3858">
        <w:rPr>
          <w:rFonts w:ascii="Arial" w:hAnsi="Arial" w:cs="Arial"/>
          <w:sz w:val="22"/>
        </w:rPr>
        <w:t xml:space="preserve"> constituye una invitación a un</w:t>
      </w:r>
      <w:r w:rsidR="00027F40" w:rsidRPr="007E3858">
        <w:rPr>
          <w:rFonts w:ascii="Arial" w:hAnsi="Arial" w:cs="Arial"/>
          <w:sz w:val="22"/>
        </w:rPr>
        <w:t>a persona en particular)</w:t>
      </w:r>
      <w:r w:rsidR="007E3858">
        <w:rPr>
          <w:rFonts w:ascii="Arial" w:hAnsi="Arial" w:cs="Arial"/>
          <w:sz w:val="22"/>
        </w:rPr>
        <w:t>.</w:t>
      </w:r>
    </w:p>
    <w:p w:rsidR="00027F40" w:rsidRDefault="009C7E97" w:rsidP="00FC7850">
      <w:pPr>
        <w:numPr>
          <w:ilvl w:val="1"/>
          <w:numId w:val="12"/>
        </w:numPr>
        <w:tabs>
          <w:tab w:val="left" w:pos="851"/>
        </w:tabs>
        <w:spacing w:before="120" w:after="120"/>
        <w:ind w:left="0" w:firstLine="360"/>
        <w:jc w:val="both"/>
        <w:outlineLvl w:val="0"/>
        <w:rPr>
          <w:rFonts w:ascii="Arial" w:hAnsi="Arial" w:cs="Arial"/>
          <w:sz w:val="22"/>
        </w:rPr>
      </w:pPr>
      <w:r>
        <w:rPr>
          <w:rFonts w:ascii="Arial" w:hAnsi="Arial" w:cs="Arial"/>
          <w:sz w:val="22"/>
        </w:rPr>
        <w:t>Cada consultor</w:t>
      </w:r>
      <w:r w:rsidR="00027F40" w:rsidRPr="007E3858">
        <w:rPr>
          <w:rFonts w:ascii="Arial" w:hAnsi="Arial" w:cs="Arial"/>
          <w:sz w:val="22"/>
        </w:rPr>
        <w:t xml:space="preserve"> elaborará recomendaciones relativas a las soluciones de los problemas de cada cliente; esas soluciones serán realistas y aplicables y claramente comprensibles para el cliente.</w:t>
      </w:r>
    </w:p>
    <w:p w:rsidR="00027F40" w:rsidRDefault="00027F40" w:rsidP="00FC7850">
      <w:pPr>
        <w:numPr>
          <w:ilvl w:val="1"/>
          <w:numId w:val="12"/>
        </w:numPr>
        <w:tabs>
          <w:tab w:val="left" w:pos="851"/>
        </w:tabs>
        <w:spacing w:before="120" w:after="120"/>
        <w:ind w:left="0" w:firstLine="360"/>
        <w:jc w:val="both"/>
        <w:outlineLvl w:val="0"/>
        <w:rPr>
          <w:rFonts w:ascii="Arial" w:hAnsi="Arial" w:cs="Arial"/>
          <w:sz w:val="22"/>
        </w:rPr>
      </w:pPr>
      <w:r w:rsidRPr="007E3858">
        <w:rPr>
          <w:rFonts w:ascii="Arial" w:hAnsi="Arial" w:cs="Arial"/>
          <w:sz w:val="22"/>
        </w:rPr>
        <w:t xml:space="preserve">Para lograr un rendimiento </w:t>
      </w:r>
      <w:r w:rsidR="00F018F4" w:rsidRPr="007E3858">
        <w:rPr>
          <w:rFonts w:ascii="Arial" w:hAnsi="Arial" w:cs="Arial"/>
          <w:sz w:val="22"/>
        </w:rPr>
        <w:t>eficiente</w:t>
      </w:r>
      <w:r w:rsidR="009C7E97">
        <w:rPr>
          <w:rFonts w:ascii="Arial" w:hAnsi="Arial" w:cs="Arial"/>
          <w:sz w:val="22"/>
        </w:rPr>
        <w:t xml:space="preserve"> de cada cometido, cada consultor</w:t>
      </w:r>
      <w:r w:rsidRPr="007E3858">
        <w:rPr>
          <w:rFonts w:ascii="Arial" w:hAnsi="Arial" w:cs="Arial"/>
          <w:sz w:val="22"/>
        </w:rPr>
        <w:t xml:space="preserve"> aplicará una buena gestión  mediante una </w:t>
      </w:r>
      <w:r w:rsidR="00F018F4" w:rsidRPr="007E3858">
        <w:rPr>
          <w:rFonts w:ascii="Arial" w:hAnsi="Arial" w:cs="Arial"/>
          <w:sz w:val="22"/>
        </w:rPr>
        <w:t>planificación</w:t>
      </w:r>
      <w:r w:rsidRPr="007E3858">
        <w:rPr>
          <w:rFonts w:ascii="Arial" w:hAnsi="Arial" w:cs="Arial"/>
          <w:sz w:val="22"/>
        </w:rPr>
        <w:t xml:space="preserve"> meticulosa, </w:t>
      </w:r>
      <w:r w:rsidR="00F018F4" w:rsidRPr="007E3858">
        <w:rPr>
          <w:rFonts w:ascii="Arial" w:hAnsi="Arial" w:cs="Arial"/>
          <w:sz w:val="22"/>
        </w:rPr>
        <w:t>exámenes</w:t>
      </w:r>
      <w:r w:rsidRPr="007E3858">
        <w:rPr>
          <w:rFonts w:ascii="Arial" w:hAnsi="Arial" w:cs="Arial"/>
          <w:sz w:val="22"/>
        </w:rPr>
        <w:t xml:space="preserve"> frecuentes de progresos logrados y controles eficaces.</w:t>
      </w:r>
    </w:p>
    <w:p w:rsidR="00F8436A" w:rsidRDefault="00F8436A" w:rsidP="00FC7850">
      <w:pPr>
        <w:spacing w:before="120" w:after="120"/>
        <w:jc w:val="both"/>
        <w:outlineLvl w:val="0"/>
        <w:rPr>
          <w:rFonts w:ascii="Arial" w:hAnsi="Arial" w:cs="Arial"/>
          <w:b/>
          <w:sz w:val="22"/>
        </w:rPr>
      </w:pPr>
    </w:p>
    <w:p w:rsidR="00027F40" w:rsidRPr="00461672" w:rsidRDefault="00027F40" w:rsidP="00FC7850">
      <w:pPr>
        <w:spacing w:before="120" w:after="120"/>
        <w:ind w:firstLine="567"/>
        <w:jc w:val="both"/>
        <w:outlineLvl w:val="0"/>
        <w:rPr>
          <w:rFonts w:ascii="Arial" w:hAnsi="Arial" w:cs="Arial"/>
          <w:b/>
        </w:rPr>
      </w:pPr>
      <w:r w:rsidRPr="00461672">
        <w:rPr>
          <w:rFonts w:ascii="Arial" w:hAnsi="Arial" w:cs="Arial"/>
          <w:b/>
        </w:rPr>
        <w:t>Notas</w:t>
      </w:r>
    </w:p>
    <w:p w:rsidR="00027F40" w:rsidRDefault="00027F40" w:rsidP="00FC7850">
      <w:pPr>
        <w:spacing w:before="120" w:after="120"/>
        <w:ind w:left="567"/>
        <w:jc w:val="both"/>
        <w:outlineLvl w:val="0"/>
        <w:rPr>
          <w:rFonts w:ascii="Arial" w:hAnsi="Arial" w:cs="Arial"/>
          <w:sz w:val="22"/>
        </w:rPr>
      </w:pPr>
      <w:r w:rsidRPr="008A7ECB">
        <w:rPr>
          <w:rFonts w:ascii="Arial" w:hAnsi="Arial" w:cs="Arial"/>
          <w:b/>
          <w:sz w:val="22"/>
        </w:rPr>
        <w:t>1.2.1</w:t>
      </w:r>
      <w:r w:rsidR="008A7ECB" w:rsidRPr="008A7ECB">
        <w:rPr>
          <w:rFonts w:ascii="Arial" w:hAnsi="Arial" w:cs="Arial"/>
          <w:b/>
          <w:sz w:val="22"/>
        </w:rPr>
        <w:t>.</w:t>
      </w:r>
      <w:r>
        <w:rPr>
          <w:rFonts w:ascii="Arial" w:hAnsi="Arial" w:cs="Arial"/>
          <w:sz w:val="22"/>
        </w:rPr>
        <w:t xml:space="preserve"> Antes de emprender o prosegui</w:t>
      </w:r>
      <w:r w:rsidR="009C7E97">
        <w:rPr>
          <w:rFonts w:ascii="Arial" w:hAnsi="Arial" w:cs="Arial"/>
          <w:sz w:val="22"/>
        </w:rPr>
        <w:t>r cualquier trabajo cada consultor</w:t>
      </w:r>
      <w:r w:rsidR="00AD0B06">
        <w:rPr>
          <w:rFonts w:ascii="Arial" w:hAnsi="Arial" w:cs="Arial"/>
          <w:sz w:val="22"/>
        </w:rPr>
        <w:t xml:space="preserve"> deberá velar porque sus recursos sean suficientes y estén orientados adecuadamente a su realización.</w:t>
      </w:r>
    </w:p>
    <w:p w:rsidR="00AD0B06" w:rsidRDefault="00AD0B06" w:rsidP="00FC7850">
      <w:pPr>
        <w:spacing w:before="120" w:after="120"/>
        <w:ind w:firstLine="567"/>
        <w:jc w:val="both"/>
        <w:outlineLvl w:val="0"/>
        <w:rPr>
          <w:rFonts w:ascii="Arial" w:hAnsi="Arial" w:cs="Arial"/>
          <w:sz w:val="22"/>
        </w:rPr>
      </w:pPr>
      <w:r w:rsidRPr="008A7ECB">
        <w:rPr>
          <w:rFonts w:ascii="Arial" w:hAnsi="Arial" w:cs="Arial"/>
          <w:b/>
          <w:sz w:val="22"/>
        </w:rPr>
        <w:lastRenderedPageBreak/>
        <w:t>1.2.2</w:t>
      </w:r>
      <w:r w:rsidR="008A7ECB" w:rsidRPr="008A7ECB">
        <w:rPr>
          <w:rFonts w:ascii="Arial" w:hAnsi="Arial" w:cs="Arial"/>
          <w:b/>
          <w:sz w:val="22"/>
        </w:rPr>
        <w:t>.</w:t>
      </w:r>
      <w:r>
        <w:rPr>
          <w:rFonts w:ascii="Arial" w:hAnsi="Arial" w:cs="Arial"/>
          <w:sz w:val="22"/>
        </w:rPr>
        <w:t xml:space="preserve"> Las condiciones de un cometido se fijarán siempre por escrito.</w:t>
      </w:r>
    </w:p>
    <w:p w:rsidR="00AD0B06" w:rsidRDefault="0080568F" w:rsidP="00FC7850">
      <w:pPr>
        <w:spacing w:before="120" w:after="120"/>
        <w:ind w:left="567"/>
        <w:jc w:val="both"/>
        <w:outlineLvl w:val="0"/>
        <w:rPr>
          <w:rFonts w:ascii="Arial" w:hAnsi="Arial" w:cs="Arial"/>
          <w:sz w:val="22"/>
        </w:rPr>
      </w:pPr>
      <w:r w:rsidRPr="008A7ECB">
        <w:rPr>
          <w:rFonts w:ascii="Arial" w:hAnsi="Arial" w:cs="Arial"/>
          <w:b/>
          <w:sz w:val="22"/>
        </w:rPr>
        <w:t>1.4.1</w:t>
      </w:r>
      <w:r w:rsidR="008A7ECB" w:rsidRPr="008A7ECB">
        <w:rPr>
          <w:rFonts w:ascii="Arial" w:hAnsi="Arial" w:cs="Arial"/>
          <w:b/>
          <w:sz w:val="22"/>
        </w:rPr>
        <w:t>.</w:t>
      </w:r>
      <w:r w:rsidR="008A7ECB">
        <w:rPr>
          <w:rFonts w:ascii="Arial" w:hAnsi="Arial" w:cs="Arial"/>
          <w:sz w:val="22"/>
        </w:rPr>
        <w:t xml:space="preserve"> C</w:t>
      </w:r>
      <w:r w:rsidR="00AD0B06">
        <w:rPr>
          <w:rFonts w:ascii="Arial" w:hAnsi="Arial" w:cs="Arial"/>
          <w:sz w:val="22"/>
        </w:rPr>
        <w:t xml:space="preserve">uando se </w:t>
      </w:r>
      <w:r w:rsidR="00F018F4">
        <w:rPr>
          <w:rFonts w:ascii="Arial" w:hAnsi="Arial" w:cs="Arial"/>
          <w:sz w:val="22"/>
        </w:rPr>
        <w:t>utilicen</w:t>
      </w:r>
      <w:r w:rsidR="00AD0B06">
        <w:rPr>
          <w:rFonts w:ascii="Arial" w:hAnsi="Arial" w:cs="Arial"/>
          <w:sz w:val="22"/>
        </w:rPr>
        <w:t xml:space="preserve"> subcontratistas, el consultor principal asumirá la </w:t>
      </w:r>
      <w:r w:rsidR="00F018F4">
        <w:rPr>
          <w:rFonts w:ascii="Arial" w:hAnsi="Arial" w:cs="Arial"/>
          <w:sz w:val="22"/>
        </w:rPr>
        <w:t>responsabilidad del trabajo pro</w:t>
      </w:r>
      <w:r w:rsidR="00AD0B06">
        <w:rPr>
          <w:rFonts w:ascii="Arial" w:hAnsi="Arial" w:cs="Arial"/>
          <w:sz w:val="22"/>
        </w:rPr>
        <w:t>ducido y del cumplimiento de las prescrip</w:t>
      </w:r>
      <w:r w:rsidR="009C7E97">
        <w:rPr>
          <w:rFonts w:ascii="Arial" w:hAnsi="Arial" w:cs="Arial"/>
          <w:sz w:val="22"/>
        </w:rPr>
        <w:t>ciones del código.  Los consultores</w:t>
      </w:r>
      <w:r w:rsidR="00AD0B06">
        <w:rPr>
          <w:rFonts w:ascii="Arial" w:hAnsi="Arial" w:cs="Arial"/>
          <w:sz w:val="22"/>
        </w:rPr>
        <w:t xml:space="preserve"> se remiten</w:t>
      </w:r>
      <w:r w:rsidR="009C7E97">
        <w:rPr>
          <w:rFonts w:ascii="Arial" w:hAnsi="Arial" w:cs="Arial"/>
          <w:sz w:val="22"/>
        </w:rPr>
        <w:t xml:space="preserve"> a la normatividad vigente</w:t>
      </w:r>
      <w:r w:rsidR="00AD0B06">
        <w:rPr>
          <w:rFonts w:ascii="Arial" w:hAnsi="Arial" w:cs="Arial"/>
          <w:sz w:val="22"/>
        </w:rPr>
        <w:t xml:space="preserve"> sobre los acuerdo de su contratación.</w:t>
      </w:r>
    </w:p>
    <w:p w:rsidR="003A28B6" w:rsidRDefault="003A28B6" w:rsidP="00FC7850">
      <w:pPr>
        <w:spacing w:before="120" w:after="120"/>
        <w:ind w:left="567"/>
        <w:jc w:val="both"/>
        <w:outlineLvl w:val="0"/>
        <w:rPr>
          <w:rFonts w:ascii="Arial" w:hAnsi="Arial" w:cs="Arial"/>
          <w:sz w:val="22"/>
        </w:rPr>
      </w:pPr>
    </w:p>
    <w:p w:rsidR="00AD0B06" w:rsidRDefault="003A28B6" w:rsidP="00FC7850">
      <w:pPr>
        <w:spacing w:before="120" w:after="120"/>
        <w:jc w:val="both"/>
        <w:outlineLvl w:val="0"/>
        <w:rPr>
          <w:rFonts w:ascii="Arial" w:hAnsi="Arial" w:cs="Arial"/>
          <w:b/>
          <w:sz w:val="22"/>
        </w:rPr>
      </w:pPr>
      <w:r>
        <w:rPr>
          <w:rFonts w:ascii="Arial" w:hAnsi="Arial" w:cs="Arial"/>
          <w:b/>
          <w:sz w:val="22"/>
        </w:rPr>
        <w:t>1.9</w:t>
      </w:r>
      <w:r>
        <w:rPr>
          <w:rFonts w:ascii="Arial" w:hAnsi="Arial" w:cs="Arial"/>
          <w:b/>
          <w:sz w:val="22"/>
        </w:rPr>
        <w:tab/>
        <w:t>DE LAS SANCIONES</w:t>
      </w:r>
    </w:p>
    <w:p w:rsidR="003A28B6" w:rsidRDefault="003A28B6" w:rsidP="00FC7850">
      <w:pPr>
        <w:spacing w:before="120" w:after="120"/>
        <w:jc w:val="both"/>
        <w:outlineLvl w:val="0"/>
        <w:rPr>
          <w:rFonts w:ascii="Arial" w:hAnsi="Arial" w:cs="Arial"/>
          <w:sz w:val="22"/>
        </w:rPr>
      </w:pPr>
      <w:r>
        <w:rPr>
          <w:rFonts w:ascii="Arial" w:hAnsi="Arial" w:cs="Arial"/>
          <w:sz w:val="22"/>
        </w:rPr>
        <w:t>Quienes incurran en violaciones de las Normas estrictas relativas a la Prestación del Servicio al Cliente se harán acreedores a las siguientes sanciones:</w:t>
      </w:r>
    </w:p>
    <w:p w:rsidR="003A28B6" w:rsidRDefault="003A28B6" w:rsidP="00FC7850">
      <w:pPr>
        <w:spacing w:before="120" w:after="120"/>
        <w:jc w:val="both"/>
        <w:outlineLvl w:val="0"/>
        <w:rPr>
          <w:rFonts w:ascii="Arial" w:hAnsi="Arial" w:cs="Arial"/>
          <w:sz w:val="22"/>
        </w:rPr>
      </w:pPr>
      <w:r w:rsidRPr="003A28B6">
        <w:rPr>
          <w:rFonts w:ascii="Arial" w:hAnsi="Arial" w:cs="Arial"/>
          <w:b/>
          <w:sz w:val="22"/>
        </w:rPr>
        <w:t>1.9.1</w:t>
      </w:r>
      <w:r>
        <w:rPr>
          <w:rFonts w:ascii="Arial" w:hAnsi="Arial" w:cs="Arial"/>
          <w:b/>
          <w:sz w:val="22"/>
        </w:rPr>
        <w:tab/>
      </w:r>
      <w:r>
        <w:rPr>
          <w:rFonts w:ascii="Arial" w:hAnsi="Arial" w:cs="Arial"/>
          <w:sz w:val="22"/>
        </w:rPr>
        <w:t xml:space="preserve">Llamado de atención escrito por el organismo certificador, previa la </w:t>
      </w:r>
      <w:r w:rsidR="00D12BAC">
        <w:rPr>
          <w:rFonts w:ascii="Arial" w:hAnsi="Arial" w:cs="Arial"/>
          <w:sz w:val="22"/>
        </w:rPr>
        <w:t xml:space="preserve"> </w:t>
      </w:r>
      <w:r>
        <w:rPr>
          <w:rFonts w:ascii="Arial" w:hAnsi="Arial" w:cs="Arial"/>
          <w:sz w:val="22"/>
        </w:rPr>
        <w:t>apertura de un expediente sancionador, por la primera vez.</w:t>
      </w:r>
    </w:p>
    <w:p w:rsidR="00D12BAC" w:rsidRDefault="00D12BAC" w:rsidP="00FC7850">
      <w:pPr>
        <w:spacing w:before="120" w:after="120"/>
        <w:jc w:val="both"/>
        <w:outlineLvl w:val="0"/>
        <w:rPr>
          <w:rFonts w:ascii="Arial" w:hAnsi="Arial" w:cs="Arial"/>
          <w:sz w:val="22"/>
        </w:rPr>
      </w:pPr>
      <w:r>
        <w:rPr>
          <w:rFonts w:ascii="Arial" w:hAnsi="Arial" w:cs="Arial"/>
          <w:b/>
          <w:sz w:val="22"/>
        </w:rPr>
        <w:t xml:space="preserve">1.9.2    </w:t>
      </w:r>
      <w:r>
        <w:rPr>
          <w:rFonts w:ascii="Arial" w:hAnsi="Arial" w:cs="Arial"/>
          <w:sz w:val="22"/>
        </w:rPr>
        <w:t>Retiro temporal del certificado que va de uno a tres meses, por la segunda vez.</w:t>
      </w:r>
    </w:p>
    <w:p w:rsidR="00D12BAC" w:rsidRPr="00D12BAC" w:rsidRDefault="00D12BAC" w:rsidP="00FC7850">
      <w:pPr>
        <w:spacing w:before="120" w:after="120"/>
        <w:jc w:val="both"/>
        <w:outlineLvl w:val="0"/>
        <w:rPr>
          <w:rFonts w:ascii="Arial" w:hAnsi="Arial" w:cs="Arial"/>
          <w:sz w:val="22"/>
        </w:rPr>
      </w:pPr>
    </w:p>
    <w:p w:rsidR="00AD0B06" w:rsidRPr="00461672" w:rsidRDefault="00AD0B06" w:rsidP="00FC7850">
      <w:pPr>
        <w:spacing w:before="120" w:after="120"/>
        <w:jc w:val="both"/>
        <w:outlineLvl w:val="0"/>
        <w:rPr>
          <w:rFonts w:ascii="Arial" w:hAnsi="Arial" w:cs="Arial"/>
          <w:b/>
        </w:rPr>
      </w:pPr>
      <w:r w:rsidRPr="00461672">
        <w:rPr>
          <w:rFonts w:ascii="Arial" w:hAnsi="Arial" w:cs="Arial"/>
          <w:b/>
        </w:rPr>
        <w:t>Principio 2: Independencia, objetividad, integridad</w:t>
      </w:r>
    </w:p>
    <w:p w:rsidR="00027F40" w:rsidRDefault="00C94166" w:rsidP="00FC7850">
      <w:pPr>
        <w:spacing w:before="120" w:after="120"/>
        <w:jc w:val="both"/>
        <w:outlineLvl w:val="0"/>
        <w:rPr>
          <w:rFonts w:ascii="Arial" w:hAnsi="Arial" w:cs="Arial"/>
          <w:sz w:val="22"/>
        </w:rPr>
      </w:pPr>
      <w:r>
        <w:rPr>
          <w:rFonts w:ascii="Arial" w:hAnsi="Arial" w:cs="Arial"/>
          <w:sz w:val="22"/>
        </w:rPr>
        <w:t>Los consultores</w:t>
      </w:r>
      <w:r w:rsidR="00AD0B06">
        <w:rPr>
          <w:rFonts w:ascii="Arial" w:hAnsi="Arial" w:cs="Arial"/>
          <w:sz w:val="22"/>
        </w:rPr>
        <w:t xml:space="preserve"> evitarán cualquier medida o situación incompatible con sus obligaciones profesionales o que permitan considerar de algún modo que menoscaba su </w:t>
      </w:r>
      <w:r w:rsidR="00C6506D">
        <w:rPr>
          <w:rFonts w:ascii="Arial" w:hAnsi="Arial" w:cs="Arial"/>
          <w:sz w:val="22"/>
        </w:rPr>
        <w:t>integridad</w:t>
      </w:r>
      <w:r w:rsidR="00AD0B06">
        <w:rPr>
          <w:rFonts w:ascii="Arial" w:hAnsi="Arial" w:cs="Arial"/>
          <w:sz w:val="22"/>
        </w:rPr>
        <w:t xml:space="preserve">. </w:t>
      </w:r>
    </w:p>
    <w:p w:rsidR="00AD0B06" w:rsidRPr="00461672" w:rsidRDefault="00F8436A" w:rsidP="00FC7850">
      <w:pPr>
        <w:tabs>
          <w:tab w:val="left" w:pos="426"/>
        </w:tabs>
        <w:spacing w:before="120" w:after="120"/>
        <w:jc w:val="both"/>
        <w:outlineLvl w:val="0"/>
        <w:rPr>
          <w:rFonts w:ascii="Arial" w:hAnsi="Arial" w:cs="Arial"/>
          <w:b/>
        </w:rPr>
      </w:pPr>
      <w:r w:rsidRPr="00461672">
        <w:rPr>
          <w:rFonts w:ascii="Arial" w:hAnsi="Arial" w:cs="Arial"/>
          <w:b/>
        </w:rPr>
        <w:tab/>
      </w:r>
      <w:r w:rsidR="00AD0B06" w:rsidRPr="00461672">
        <w:rPr>
          <w:rFonts w:ascii="Arial" w:hAnsi="Arial" w:cs="Arial"/>
          <w:b/>
        </w:rPr>
        <w:t>Normas:</w:t>
      </w:r>
    </w:p>
    <w:p w:rsidR="00461672" w:rsidRPr="00461672" w:rsidRDefault="00461672" w:rsidP="00FC7850">
      <w:pPr>
        <w:pStyle w:val="Prrafodelista"/>
        <w:numPr>
          <w:ilvl w:val="0"/>
          <w:numId w:val="12"/>
        </w:numPr>
        <w:tabs>
          <w:tab w:val="left" w:pos="851"/>
        </w:tabs>
        <w:spacing w:before="120" w:after="120"/>
        <w:jc w:val="both"/>
        <w:outlineLvl w:val="0"/>
        <w:rPr>
          <w:rFonts w:ascii="Arial" w:hAnsi="Arial" w:cs="Arial"/>
          <w:vanish/>
          <w:sz w:val="22"/>
        </w:rPr>
      </w:pPr>
    </w:p>
    <w:p w:rsidR="00AD0B06" w:rsidRDefault="00C94166"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Todo consultor</w:t>
      </w:r>
      <w:r w:rsidR="00AD0B06" w:rsidRPr="00461672">
        <w:rPr>
          <w:rFonts w:ascii="Arial" w:hAnsi="Arial" w:cs="Arial"/>
          <w:sz w:val="22"/>
        </w:rPr>
        <w:t xml:space="preserve"> </w:t>
      </w:r>
      <w:r w:rsidR="0087059D" w:rsidRPr="00461672">
        <w:rPr>
          <w:rFonts w:ascii="Arial" w:hAnsi="Arial" w:cs="Arial"/>
          <w:sz w:val="22"/>
        </w:rPr>
        <w:t xml:space="preserve">mantendrá una postura </w:t>
      </w:r>
      <w:r w:rsidR="00CB77DE" w:rsidRPr="00461672">
        <w:rPr>
          <w:rFonts w:ascii="Arial" w:hAnsi="Arial" w:cs="Arial"/>
          <w:sz w:val="22"/>
        </w:rPr>
        <w:t>plenamente independiente con el cliente en todo momento, asegurándose de que el asesoramiento y las recomendaciones se basan en una consideración global imparcial de todos los hechos y circunstancias pertinentes y en opiniones elaboradas a partir de una experiencia pertinente y adecuada.</w:t>
      </w:r>
    </w:p>
    <w:p w:rsidR="00CB77DE" w:rsidRDefault="00C94166"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Cada consultor</w:t>
      </w:r>
      <w:r w:rsidR="00C6506D" w:rsidRPr="00461672">
        <w:rPr>
          <w:rFonts w:ascii="Arial" w:hAnsi="Arial" w:cs="Arial"/>
          <w:sz w:val="22"/>
        </w:rPr>
        <w:t xml:space="preserve"> declarará lo antes posible cualquier relación, circunstancias o </w:t>
      </w:r>
      <w:r w:rsidR="00F018F4" w:rsidRPr="00461672">
        <w:rPr>
          <w:rFonts w:ascii="Arial" w:hAnsi="Arial" w:cs="Arial"/>
          <w:sz w:val="22"/>
        </w:rPr>
        <w:t>i</w:t>
      </w:r>
      <w:r w:rsidR="00C6506D" w:rsidRPr="00461672">
        <w:rPr>
          <w:rFonts w:ascii="Arial" w:hAnsi="Arial" w:cs="Arial"/>
          <w:sz w:val="22"/>
        </w:rPr>
        <w:t xml:space="preserve">ntereses empresariales especiales que puedan influir o menoscabar su juicio </w:t>
      </w:r>
      <w:proofErr w:type="spellStart"/>
      <w:r w:rsidR="00C6506D" w:rsidRPr="00461672">
        <w:rPr>
          <w:rFonts w:ascii="Arial" w:hAnsi="Arial" w:cs="Arial"/>
          <w:sz w:val="22"/>
        </w:rPr>
        <w:t>o</w:t>
      </w:r>
      <w:proofErr w:type="spellEnd"/>
      <w:r w:rsidR="00C6506D" w:rsidRPr="00461672">
        <w:rPr>
          <w:rFonts w:ascii="Arial" w:hAnsi="Arial" w:cs="Arial"/>
          <w:sz w:val="22"/>
        </w:rPr>
        <w:t xml:space="preserve"> objetiv</w:t>
      </w:r>
      <w:r w:rsidR="0077338B" w:rsidRPr="00461672">
        <w:rPr>
          <w:rFonts w:ascii="Arial" w:hAnsi="Arial" w:cs="Arial"/>
          <w:sz w:val="22"/>
        </w:rPr>
        <w:t>idad sobre un cometido particular</w:t>
      </w:r>
      <w:r w:rsidR="00C6506D" w:rsidRPr="00461672">
        <w:rPr>
          <w:rFonts w:ascii="Arial" w:hAnsi="Arial" w:cs="Arial"/>
          <w:sz w:val="22"/>
        </w:rPr>
        <w:t xml:space="preserve"> (</w:t>
      </w:r>
      <w:r w:rsidR="00F018F4" w:rsidRPr="00461672">
        <w:rPr>
          <w:rFonts w:ascii="Arial" w:hAnsi="Arial" w:cs="Arial"/>
          <w:sz w:val="22"/>
        </w:rPr>
        <w:t>Véase</w:t>
      </w:r>
      <w:r w:rsidR="00C6506D" w:rsidRPr="00461672">
        <w:rPr>
          <w:rFonts w:ascii="Arial" w:hAnsi="Arial" w:cs="Arial"/>
          <w:sz w:val="22"/>
        </w:rPr>
        <w:t xml:space="preserve"> las notas 2.2.1, 2.2.2 y 2.2.3)</w:t>
      </w:r>
      <w:r w:rsidR="00461672">
        <w:rPr>
          <w:rFonts w:ascii="Arial" w:hAnsi="Arial" w:cs="Arial"/>
          <w:sz w:val="22"/>
        </w:rPr>
        <w:t>.</w:t>
      </w:r>
    </w:p>
    <w:p w:rsidR="00C6506D" w:rsidRDefault="00C94166"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Un consultor</w:t>
      </w:r>
      <w:r w:rsidR="00C6506D" w:rsidRPr="00461672">
        <w:rPr>
          <w:rFonts w:ascii="Arial" w:hAnsi="Arial" w:cs="Arial"/>
          <w:sz w:val="22"/>
        </w:rPr>
        <w:t xml:space="preserve"> </w:t>
      </w:r>
      <w:r w:rsidR="0077338B" w:rsidRPr="00461672">
        <w:rPr>
          <w:rFonts w:ascii="Arial" w:hAnsi="Arial" w:cs="Arial"/>
          <w:sz w:val="22"/>
        </w:rPr>
        <w:t>no prestará servicios a un cliente en condiciones que pueda menoscabar su indep</w:t>
      </w:r>
      <w:r w:rsidR="00F018F4" w:rsidRPr="00461672">
        <w:rPr>
          <w:rFonts w:ascii="Arial" w:hAnsi="Arial" w:cs="Arial"/>
          <w:sz w:val="22"/>
        </w:rPr>
        <w:t>end</w:t>
      </w:r>
      <w:r w:rsidR="0077338B" w:rsidRPr="00461672">
        <w:rPr>
          <w:rFonts w:ascii="Arial" w:hAnsi="Arial" w:cs="Arial"/>
          <w:sz w:val="22"/>
        </w:rPr>
        <w:t xml:space="preserve">encia, objetividad o integridad; se reservará el derecho de retirarse si se establecen condiciones más allá de su control para interferir con la </w:t>
      </w:r>
      <w:r w:rsidR="00F018F4" w:rsidRPr="00461672">
        <w:rPr>
          <w:rFonts w:ascii="Arial" w:hAnsi="Arial" w:cs="Arial"/>
          <w:sz w:val="22"/>
        </w:rPr>
        <w:t>realización</w:t>
      </w:r>
      <w:r w:rsidR="0077338B" w:rsidRPr="00461672">
        <w:rPr>
          <w:rFonts w:ascii="Arial" w:hAnsi="Arial" w:cs="Arial"/>
          <w:sz w:val="22"/>
        </w:rPr>
        <w:t xml:space="preserve"> exitosa de su cometido.  No ejercerá su actividad durante un </w:t>
      </w:r>
      <w:r w:rsidR="00F018F4" w:rsidRPr="00461672">
        <w:rPr>
          <w:rFonts w:ascii="Arial" w:hAnsi="Arial" w:cs="Arial"/>
          <w:sz w:val="22"/>
        </w:rPr>
        <w:t>período</w:t>
      </w:r>
      <w:r w:rsidR="0077338B" w:rsidRPr="00461672">
        <w:rPr>
          <w:rFonts w:ascii="Arial" w:hAnsi="Arial" w:cs="Arial"/>
          <w:sz w:val="22"/>
        </w:rPr>
        <w:t>, cuando  su juicio esté o pueda estar menoscabado por cualquier causa.</w:t>
      </w:r>
    </w:p>
    <w:p w:rsidR="0077338B" w:rsidRDefault="00461672" w:rsidP="00FC7850">
      <w:pPr>
        <w:numPr>
          <w:ilvl w:val="1"/>
          <w:numId w:val="12"/>
        </w:numPr>
        <w:tabs>
          <w:tab w:val="left" w:pos="851"/>
        </w:tabs>
        <w:spacing w:before="120" w:after="120"/>
        <w:ind w:left="0" w:firstLine="426"/>
        <w:jc w:val="both"/>
        <w:outlineLvl w:val="0"/>
        <w:rPr>
          <w:rFonts w:ascii="Arial" w:hAnsi="Arial" w:cs="Arial"/>
          <w:sz w:val="22"/>
        </w:rPr>
      </w:pPr>
      <w:r w:rsidRPr="00461672">
        <w:rPr>
          <w:rFonts w:ascii="Arial" w:hAnsi="Arial" w:cs="Arial"/>
          <w:sz w:val="22"/>
        </w:rPr>
        <w:t>U</w:t>
      </w:r>
      <w:r w:rsidR="00C94166">
        <w:rPr>
          <w:rFonts w:ascii="Arial" w:hAnsi="Arial" w:cs="Arial"/>
          <w:sz w:val="22"/>
        </w:rPr>
        <w:t>n consultor</w:t>
      </w:r>
      <w:r w:rsidR="0077338B" w:rsidRPr="00461672">
        <w:rPr>
          <w:rFonts w:ascii="Arial" w:hAnsi="Arial" w:cs="Arial"/>
          <w:sz w:val="22"/>
        </w:rPr>
        <w:t xml:space="preserve"> no aceptará descuentos comisiones o regalo</w:t>
      </w:r>
      <w:r w:rsidR="00AE312C" w:rsidRPr="00461672">
        <w:rPr>
          <w:rFonts w:ascii="Arial" w:hAnsi="Arial" w:cs="Arial"/>
          <w:sz w:val="22"/>
        </w:rPr>
        <w:t xml:space="preserve">s como un </w:t>
      </w:r>
      <w:r w:rsidR="0077338B" w:rsidRPr="00461672">
        <w:rPr>
          <w:rFonts w:ascii="Arial" w:hAnsi="Arial" w:cs="Arial"/>
          <w:sz w:val="22"/>
        </w:rPr>
        <w:t>incentivo para que se demuestre partidario</w:t>
      </w:r>
      <w:r>
        <w:rPr>
          <w:rFonts w:ascii="Arial" w:hAnsi="Arial" w:cs="Arial"/>
          <w:sz w:val="22"/>
        </w:rPr>
        <w:t xml:space="preserve"> de cualquier persona u órgano.</w:t>
      </w:r>
    </w:p>
    <w:p w:rsidR="0077338B" w:rsidRDefault="00461672" w:rsidP="00FC7850">
      <w:pPr>
        <w:numPr>
          <w:ilvl w:val="1"/>
          <w:numId w:val="12"/>
        </w:numPr>
        <w:tabs>
          <w:tab w:val="left" w:pos="851"/>
        </w:tabs>
        <w:spacing w:before="120" w:after="120"/>
        <w:ind w:left="0" w:firstLine="426"/>
        <w:jc w:val="both"/>
        <w:outlineLvl w:val="0"/>
        <w:rPr>
          <w:rFonts w:ascii="Arial" w:hAnsi="Arial" w:cs="Arial"/>
          <w:sz w:val="22"/>
        </w:rPr>
      </w:pPr>
      <w:r w:rsidRPr="00461672">
        <w:rPr>
          <w:rFonts w:ascii="Arial" w:hAnsi="Arial" w:cs="Arial"/>
          <w:sz w:val="22"/>
        </w:rPr>
        <w:t>U</w:t>
      </w:r>
      <w:r w:rsidR="00C94166">
        <w:rPr>
          <w:rFonts w:ascii="Arial" w:hAnsi="Arial" w:cs="Arial"/>
          <w:sz w:val="22"/>
        </w:rPr>
        <w:t>n consultor</w:t>
      </w:r>
      <w:r w:rsidR="0077338B" w:rsidRPr="00461672">
        <w:rPr>
          <w:rFonts w:ascii="Arial" w:hAnsi="Arial" w:cs="Arial"/>
          <w:sz w:val="22"/>
        </w:rPr>
        <w:t xml:space="preserve"> </w:t>
      </w:r>
      <w:r w:rsidR="00F018F4" w:rsidRPr="00461672">
        <w:rPr>
          <w:rFonts w:ascii="Arial" w:hAnsi="Arial" w:cs="Arial"/>
          <w:sz w:val="22"/>
        </w:rPr>
        <w:t>asesora</w:t>
      </w:r>
      <w:r w:rsidR="0077338B" w:rsidRPr="00461672">
        <w:rPr>
          <w:rFonts w:ascii="Arial" w:hAnsi="Arial" w:cs="Arial"/>
          <w:sz w:val="22"/>
        </w:rPr>
        <w:t xml:space="preserve"> al cliente sobre cualquier reserva importante que pueda hacer acerca de las expectativas de beneficios del cliente de un cometido. No aceptará un cometido con el que no pueda prestar servicios al cliente con eficacia.</w:t>
      </w:r>
    </w:p>
    <w:p w:rsidR="0077338B" w:rsidRDefault="00461672" w:rsidP="00FC7850">
      <w:pPr>
        <w:numPr>
          <w:ilvl w:val="1"/>
          <w:numId w:val="12"/>
        </w:numPr>
        <w:tabs>
          <w:tab w:val="left" w:pos="851"/>
        </w:tabs>
        <w:spacing w:before="120" w:after="120"/>
        <w:ind w:left="0" w:firstLine="426"/>
        <w:jc w:val="both"/>
        <w:outlineLvl w:val="0"/>
        <w:rPr>
          <w:rFonts w:ascii="Arial" w:hAnsi="Arial" w:cs="Arial"/>
          <w:sz w:val="22"/>
        </w:rPr>
      </w:pPr>
      <w:r w:rsidRPr="00461672">
        <w:rPr>
          <w:rFonts w:ascii="Arial" w:hAnsi="Arial" w:cs="Arial"/>
          <w:sz w:val="22"/>
        </w:rPr>
        <w:t>U</w:t>
      </w:r>
      <w:r w:rsidR="00C94166">
        <w:rPr>
          <w:rFonts w:ascii="Arial" w:hAnsi="Arial" w:cs="Arial"/>
          <w:sz w:val="22"/>
        </w:rPr>
        <w:t>n consultor</w:t>
      </w:r>
      <w:r w:rsidR="0077338B" w:rsidRPr="00461672">
        <w:rPr>
          <w:rFonts w:ascii="Arial" w:hAnsi="Arial" w:cs="Arial"/>
          <w:sz w:val="22"/>
        </w:rPr>
        <w:t xml:space="preserve"> no obtendrá </w:t>
      </w:r>
      <w:r w:rsidR="00945BB2" w:rsidRPr="00461672">
        <w:rPr>
          <w:rFonts w:ascii="Arial" w:hAnsi="Arial" w:cs="Arial"/>
          <w:sz w:val="22"/>
        </w:rPr>
        <w:t>ningún beneficio al corto plazo a expensas del bienestar a  largo plazo, sin avisar al cliente de las repercusiones.</w:t>
      </w:r>
    </w:p>
    <w:p w:rsidR="00945BB2" w:rsidRDefault="00461672"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w:t>
      </w:r>
      <w:r w:rsidR="00C94166">
        <w:rPr>
          <w:rFonts w:ascii="Arial" w:hAnsi="Arial" w:cs="Arial"/>
          <w:sz w:val="22"/>
        </w:rPr>
        <w:t>n consultor</w:t>
      </w:r>
      <w:r w:rsidR="00945BB2" w:rsidRPr="00461672">
        <w:rPr>
          <w:rFonts w:ascii="Arial" w:hAnsi="Arial" w:cs="Arial"/>
          <w:sz w:val="22"/>
        </w:rPr>
        <w:t xml:space="preserve"> </w:t>
      </w:r>
      <w:r w:rsidR="00F018F4" w:rsidRPr="00461672">
        <w:rPr>
          <w:rFonts w:ascii="Arial" w:hAnsi="Arial" w:cs="Arial"/>
          <w:sz w:val="22"/>
        </w:rPr>
        <w:t>examinará</w:t>
      </w:r>
      <w:r w:rsidR="00945BB2" w:rsidRPr="00461672">
        <w:rPr>
          <w:rFonts w:ascii="Arial" w:hAnsi="Arial" w:cs="Arial"/>
          <w:sz w:val="22"/>
        </w:rPr>
        <w:t xml:space="preserve"> y acordará con el cliente cualquier cambio de los objetivos alcance </w:t>
      </w:r>
      <w:r w:rsidR="00F018F4" w:rsidRPr="00461672">
        <w:rPr>
          <w:rFonts w:ascii="Arial" w:hAnsi="Arial" w:cs="Arial"/>
          <w:sz w:val="22"/>
        </w:rPr>
        <w:t>método</w:t>
      </w:r>
      <w:r w:rsidR="00945BB2" w:rsidRPr="00461672">
        <w:rPr>
          <w:rFonts w:ascii="Arial" w:hAnsi="Arial" w:cs="Arial"/>
          <w:sz w:val="22"/>
        </w:rPr>
        <w:t xml:space="preserve"> beneficios previstos u otros aspectos del cometido que puedan surgir mientras se está llevando a cabo.</w:t>
      </w:r>
    </w:p>
    <w:p w:rsidR="00461672" w:rsidRDefault="00461672" w:rsidP="00FC7850">
      <w:pPr>
        <w:tabs>
          <w:tab w:val="left" w:pos="851"/>
        </w:tabs>
        <w:spacing w:before="120" w:after="120"/>
        <w:ind w:left="360"/>
        <w:jc w:val="both"/>
        <w:outlineLvl w:val="0"/>
        <w:rPr>
          <w:rFonts w:ascii="Arial" w:hAnsi="Arial" w:cs="Arial"/>
          <w:sz w:val="22"/>
        </w:rPr>
      </w:pPr>
    </w:p>
    <w:p w:rsidR="00580AF2" w:rsidRDefault="00580AF2" w:rsidP="00FC7850">
      <w:pPr>
        <w:tabs>
          <w:tab w:val="left" w:pos="851"/>
        </w:tabs>
        <w:spacing w:before="120" w:after="120"/>
        <w:ind w:left="360"/>
        <w:jc w:val="both"/>
        <w:outlineLvl w:val="0"/>
        <w:rPr>
          <w:rFonts w:ascii="Arial" w:hAnsi="Arial" w:cs="Arial"/>
          <w:sz w:val="22"/>
        </w:rPr>
      </w:pPr>
    </w:p>
    <w:p w:rsidR="00580AF2" w:rsidRDefault="00580AF2" w:rsidP="00FC7850">
      <w:pPr>
        <w:tabs>
          <w:tab w:val="left" w:pos="851"/>
        </w:tabs>
        <w:spacing w:before="120" w:after="120"/>
        <w:ind w:left="360"/>
        <w:jc w:val="both"/>
        <w:outlineLvl w:val="0"/>
        <w:rPr>
          <w:rFonts w:ascii="Arial" w:hAnsi="Arial" w:cs="Arial"/>
          <w:sz w:val="22"/>
        </w:rPr>
      </w:pPr>
    </w:p>
    <w:p w:rsidR="00580AF2" w:rsidRPr="00461672" w:rsidRDefault="00580AF2" w:rsidP="00FC7850">
      <w:pPr>
        <w:tabs>
          <w:tab w:val="left" w:pos="851"/>
        </w:tabs>
        <w:spacing w:before="120" w:after="120"/>
        <w:ind w:left="360"/>
        <w:jc w:val="both"/>
        <w:outlineLvl w:val="0"/>
        <w:rPr>
          <w:rFonts w:ascii="Arial" w:hAnsi="Arial" w:cs="Arial"/>
          <w:sz w:val="22"/>
        </w:rPr>
      </w:pPr>
    </w:p>
    <w:p w:rsidR="00AE312C" w:rsidRPr="00AE312C" w:rsidRDefault="00945BB2" w:rsidP="00FC7850">
      <w:pPr>
        <w:spacing w:before="120" w:after="120"/>
        <w:ind w:firstLine="567"/>
        <w:jc w:val="both"/>
        <w:outlineLvl w:val="0"/>
        <w:rPr>
          <w:rFonts w:ascii="Arial" w:hAnsi="Arial" w:cs="Arial"/>
          <w:b/>
          <w:sz w:val="22"/>
        </w:rPr>
      </w:pPr>
      <w:r w:rsidRPr="00AE312C">
        <w:rPr>
          <w:rFonts w:ascii="Arial" w:hAnsi="Arial" w:cs="Arial"/>
          <w:b/>
          <w:sz w:val="22"/>
        </w:rPr>
        <w:t>Notas:</w:t>
      </w:r>
      <w:r w:rsidR="0080568F" w:rsidRPr="00AE312C">
        <w:rPr>
          <w:rFonts w:ascii="Arial" w:hAnsi="Arial" w:cs="Arial"/>
          <w:b/>
          <w:sz w:val="22"/>
        </w:rPr>
        <w:t xml:space="preserve"> </w:t>
      </w:r>
    </w:p>
    <w:p w:rsidR="00467400" w:rsidRDefault="00945BB2" w:rsidP="00FC7850">
      <w:pPr>
        <w:spacing w:before="120" w:after="120"/>
        <w:ind w:left="567"/>
        <w:jc w:val="both"/>
        <w:outlineLvl w:val="0"/>
        <w:rPr>
          <w:rFonts w:ascii="Arial" w:hAnsi="Arial" w:cs="Arial"/>
          <w:sz w:val="22"/>
        </w:rPr>
      </w:pPr>
      <w:r w:rsidRPr="008A7ECB">
        <w:rPr>
          <w:rFonts w:ascii="Arial" w:hAnsi="Arial" w:cs="Arial"/>
          <w:b/>
          <w:sz w:val="22"/>
        </w:rPr>
        <w:t>2.2.1</w:t>
      </w:r>
      <w:r w:rsidR="008A7ECB">
        <w:rPr>
          <w:rFonts w:ascii="Arial" w:hAnsi="Arial" w:cs="Arial"/>
          <w:b/>
          <w:sz w:val="22"/>
        </w:rPr>
        <w:t>.</w:t>
      </w:r>
      <w:r>
        <w:rPr>
          <w:rFonts w:ascii="Arial" w:hAnsi="Arial" w:cs="Arial"/>
          <w:sz w:val="22"/>
        </w:rPr>
        <w:t xml:space="preserve"> La norma 2.2 exige la revelación previa de todos los intereses pers</w:t>
      </w:r>
      <w:r w:rsidR="00461672">
        <w:rPr>
          <w:rFonts w:ascii="Arial" w:hAnsi="Arial" w:cs="Arial"/>
          <w:sz w:val="22"/>
        </w:rPr>
        <w:t xml:space="preserve">onales, </w:t>
      </w:r>
      <w:r>
        <w:rPr>
          <w:rFonts w:ascii="Arial" w:hAnsi="Arial" w:cs="Arial"/>
          <w:sz w:val="22"/>
        </w:rPr>
        <w:t>financieros o de o</w:t>
      </w:r>
      <w:r w:rsidR="00AE312C">
        <w:rPr>
          <w:rFonts w:ascii="Arial" w:hAnsi="Arial" w:cs="Arial"/>
          <w:sz w:val="22"/>
        </w:rPr>
        <w:t>tra índole comercial pertinente</w:t>
      </w:r>
      <w:r>
        <w:rPr>
          <w:rFonts w:ascii="Arial" w:hAnsi="Arial" w:cs="Arial"/>
          <w:sz w:val="22"/>
        </w:rPr>
        <w:t xml:space="preserve"> que no puedan deducirse de la descripción de los servicios ofrecidos.</w:t>
      </w:r>
      <w:r w:rsidR="00467400">
        <w:rPr>
          <w:rFonts w:ascii="Arial" w:hAnsi="Arial" w:cs="Arial"/>
          <w:sz w:val="22"/>
        </w:rPr>
        <w:t xml:space="preserve">  En particular esto concierne a: </w:t>
      </w:r>
    </w:p>
    <w:p w:rsidR="00945BB2" w:rsidRDefault="00461672" w:rsidP="00FC7850">
      <w:pPr>
        <w:numPr>
          <w:ilvl w:val="0"/>
          <w:numId w:val="3"/>
        </w:numPr>
        <w:tabs>
          <w:tab w:val="clear" w:pos="1353"/>
          <w:tab w:val="left" w:pos="1134"/>
        </w:tabs>
        <w:spacing w:before="120" w:after="120"/>
        <w:ind w:left="851" w:firstLine="0"/>
        <w:jc w:val="both"/>
        <w:outlineLvl w:val="0"/>
        <w:rPr>
          <w:rFonts w:ascii="Arial" w:hAnsi="Arial" w:cs="Arial"/>
          <w:sz w:val="22"/>
        </w:rPr>
      </w:pPr>
      <w:r>
        <w:rPr>
          <w:rFonts w:ascii="Arial" w:hAnsi="Arial" w:cs="Arial"/>
          <w:sz w:val="22"/>
        </w:rPr>
        <w:t>C</w:t>
      </w:r>
      <w:r w:rsidR="00467400">
        <w:rPr>
          <w:rFonts w:ascii="Arial" w:hAnsi="Arial" w:cs="Arial"/>
          <w:sz w:val="22"/>
        </w:rPr>
        <w:t>ualquier participación en la dirección o en los intereses</w:t>
      </w:r>
      <w:r w:rsidR="00945BB2">
        <w:rPr>
          <w:rFonts w:ascii="Arial" w:hAnsi="Arial" w:cs="Arial"/>
          <w:sz w:val="22"/>
        </w:rPr>
        <w:t xml:space="preserve"> </w:t>
      </w:r>
      <w:r w:rsidR="00467400">
        <w:rPr>
          <w:rFonts w:ascii="Arial" w:hAnsi="Arial" w:cs="Arial"/>
          <w:sz w:val="22"/>
        </w:rPr>
        <w:t>de control de cualquier empresa competitiva con el cliente.</w:t>
      </w:r>
    </w:p>
    <w:p w:rsidR="00467400" w:rsidRDefault="00467400" w:rsidP="00FC7850">
      <w:pPr>
        <w:numPr>
          <w:ilvl w:val="0"/>
          <w:numId w:val="3"/>
        </w:numPr>
        <w:tabs>
          <w:tab w:val="left" w:pos="1134"/>
        </w:tabs>
        <w:spacing w:before="120" w:after="120"/>
        <w:ind w:left="851" w:firstLine="0"/>
        <w:jc w:val="both"/>
        <w:outlineLvl w:val="0"/>
        <w:rPr>
          <w:rFonts w:ascii="Arial" w:hAnsi="Arial" w:cs="Arial"/>
          <w:sz w:val="22"/>
        </w:rPr>
      </w:pPr>
      <w:r>
        <w:rPr>
          <w:rFonts w:ascii="Arial" w:hAnsi="Arial" w:cs="Arial"/>
          <w:sz w:val="22"/>
        </w:rPr>
        <w:t xml:space="preserve">Cualquier interés financiero en los bienes o servicios recomendados o suministrado al cliente; </w:t>
      </w:r>
    </w:p>
    <w:p w:rsidR="00467400" w:rsidRDefault="00467400" w:rsidP="00FC7850">
      <w:pPr>
        <w:numPr>
          <w:ilvl w:val="0"/>
          <w:numId w:val="3"/>
        </w:numPr>
        <w:tabs>
          <w:tab w:val="left" w:pos="1134"/>
        </w:tabs>
        <w:spacing w:before="120" w:after="120"/>
        <w:ind w:left="851" w:firstLine="0"/>
        <w:jc w:val="both"/>
        <w:outlineLvl w:val="0"/>
        <w:rPr>
          <w:rFonts w:ascii="Arial" w:hAnsi="Arial" w:cs="Arial"/>
          <w:sz w:val="22"/>
        </w:rPr>
      </w:pPr>
      <w:r>
        <w:rPr>
          <w:rFonts w:ascii="Arial" w:hAnsi="Arial" w:cs="Arial"/>
          <w:sz w:val="22"/>
        </w:rPr>
        <w:t>Cualquier relación personal con algún empleado del cliente;</w:t>
      </w:r>
    </w:p>
    <w:p w:rsidR="00467400" w:rsidRDefault="00467400" w:rsidP="00FC7850">
      <w:pPr>
        <w:numPr>
          <w:ilvl w:val="0"/>
          <w:numId w:val="3"/>
        </w:numPr>
        <w:tabs>
          <w:tab w:val="left" w:pos="1134"/>
        </w:tabs>
        <w:spacing w:before="120" w:after="120"/>
        <w:ind w:left="851" w:firstLine="0"/>
        <w:jc w:val="both"/>
        <w:outlineLvl w:val="0"/>
        <w:rPr>
          <w:rFonts w:ascii="Arial" w:hAnsi="Arial" w:cs="Arial"/>
          <w:sz w:val="22"/>
        </w:rPr>
      </w:pPr>
      <w:r>
        <w:rPr>
          <w:rFonts w:ascii="Arial" w:hAnsi="Arial" w:cs="Arial"/>
          <w:sz w:val="22"/>
        </w:rPr>
        <w:t xml:space="preserve">Cualquier inversión personal en la organización cliente o en sus </w:t>
      </w:r>
      <w:r w:rsidR="00461672">
        <w:rPr>
          <w:rFonts w:ascii="Arial" w:hAnsi="Arial" w:cs="Arial"/>
          <w:sz w:val="22"/>
        </w:rPr>
        <w:t>compañías</w:t>
      </w:r>
      <w:r>
        <w:rPr>
          <w:rFonts w:ascii="Arial" w:hAnsi="Arial" w:cs="Arial"/>
          <w:sz w:val="22"/>
        </w:rPr>
        <w:t xml:space="preserve"> matrices o subsidiarias</w:t>
      </w:r>
    </w:p>
    <w:p w:rsidR="00D840FB" w:rsidRDefault="00D840FB" w:rsidP="00FC7850">
      <w:pPr>
        <w:spacing w:before="120" w:after="120"/>
        <w:ind w:left="567"/>
        <w:jc w:val="both"/>
        <w:outlineLvl w:val="0"/>
        <w:rPr>
          <w:rFonts w:ascii="Arial" w:hAnsi="Arial" w:cs="Arial"/>
          <w:sz w:val="22"/>
        </w:rPr>
      </w:pPr>
      <w:r w:rsidRPr="008A7ECB">
        <w:rPr>
          <w:rFonts w:ascii="Arial" w:hAnsi="Arial" w:cs="Arial"/>
          <w:b/>
          <w:sz w:val="22"/>
        </w:rPr>
        <w:t>2.2.2</w:t>
      </w:r>
      <w:r w:rsidR="008A7ECB" w:rsidRPr="008A7ECB">
        <w:rPr>
          <w:rFonts w:ascii="Arial" w:hAnsi="Arial" w:cs="Arial"/>
          <w:b/>
          <w:sz w:val="22"/>
        </w:rPr>
        <w:t>.</w:t>
      </w:r>
      <w:r w:rsidRPr="008A7ECB">
        <w:rPr>
          <w:rFonts w:ascii="Arial" w:hAnsi="Arial" w:cs="Arial"/>
          <w:b/>
          <w:sz w:val="22"/>
        </w:rPr>
        <w:t xml:space="preserve"> </w:t>
      </w:r>
      <w:r w:rsidR="00DC41DA">
        <w:rPr>
          <w:rFonts w:ascii="Arial" w:hAnsi="Arial" w:cs="Arial"/>
          <w:sz w:val="22"/>
        </w:rPr>
        <w:t>Ningún consultor</w:t>
      </w:r>
      <w:r w:rsidR="00840926">
        <w:rPr>
          <w:rFonts w:ascii="Arial" w:hAnsi="Arial" w:cs="Arial"/>
          <w:sz w:val="22"/>
        </w:rPr>
        <w:t xml:space="preserve"> utilizará cualquier información confidencial a cerca del negocio de un cliente, declarada pública durante el curso de su cometido, en su propio beneficio personal o en beneficio de otras personas ajenas a la organización cliente.  No habrá ningún trato o intercambio con cualquier persona miembro de</w:t>
      </w:r>
      <w:r w:rsidR="00985AEB">
        <w:rPr>
          <w:rFonts w:ascii="Arial" w:hAnsi="Arial" w:cs="Arial"/>
          <w:sz w:val="22"/>
        </w:rPr>
        <w:t xml:space="preserve"> </w:t>
      </w:r>
      <w:r w:rsidR="00840926">
        <w:rPr>
          <w:rFonts w:ascii="Arial" w:hAnsi="Arial" w:cs="Arial"/>
          <w:sz w:val="22"/>
        </w:rPr>
        <w:t>la organización tal como se define o interpreta jurídicamente.</w:t>
      </w:r>
    </w:p>
    <w:p w:rsidR="00982DE2" w:rsidRDefault="008A7ECB" w:rsidP="00FC7850">
      <w:pPr>
        <w:spacing w:before="120" w:after="120"/>
        <w:ind w:left="567"/>
        <w:jc w:val="both"/>
        <w:outlineLvl w:val="0"/>
        <w:rPr>
          <w:rFonts w:ascii="Arial" w:hAnsi="Arial" w:cs="Arial"/>
          <w:sz w:val="22"/>
        </w:rPr>
      </w:pPr>
      <w:r w:rsidRPr="008A7ECB">
        <w:rPr>
          <w:rFonts w:ascii="Arial" w:hAnsi="Arial" w:cs="Arial"/>
          <w:b/>
          <w:sz w:val="22"/>
        </w:rPr>
        <w:t>2.2.3.</w:t>
      </w:r>
      <w:r w:rsidR="00AE312C">
        <w:rPr>
          <w:rFonts w:ascii="Arial" w:hAnsi="Arial" w:cs="Arial"/>
          <w:sz w:val="22"/>
        </w:rPr>
        <w:t xml:space="preserve"> </w:t>
      </w:r>
      <w:r w:rsidR="00840926">
        <w:rPr>
          <w:rFonts w:ascii="Arial" w:hAnsi="Arial" w:cs="Arial"/>
          <w:sz w:val="22"/>
        </w:rPr>
        <w:t>Si en el concurso de un cometido surge cualquier interés comercial o financiero de este tipo, se aplicará la norma 2.8</w:t>
      </w:r>
      <w:r w:rsidR="00982DE2">
        <w:rPr>
          <w:rFonts w:ascii="Arial" w:hAnsi="Arial" w:cs="Arial"/>
          <w:sz w:val="22"/>
        </w:rPr>
        <w:t>.</w:t>
      </w:r>
    </w:p>
    <w:p w:rsidR="00D12BAC" w:rsidRDefault="00D12BAC" w:rsidP="00FC7850">
      <w:pPr>
        <w:spacing w:before="120" w:after="120"/>
        <w:jc w:val="both"/>
        <w:outlineLvl w:val="0"/>
        <w:rPr>
          <w:rFonts w:ascii="Arial" w:hAnsi="Arial" w:cs="Arial"/>
          <w:b/>
          <w:sz w:val="22"/>
        </w:rPr>
      </w:pPr>
    </w:p>
    <w:p w:rsidR="00AE4A1B" w:rsidRDefault="00D12BAC" w:rsidP="00FC7850">
      <w:pPr>
        <w:spacing w:before="120" w:after="120"/>
        <w:jc w:val="both"/>
        <w:outlineLvl w:val="0"/>
        <w:rPr>
          <w:rFonts w:ascii="Arial" w:hAnsi="Arial" w:cs="Arial"/>
          <w:b/>
          <w:sz w:val="22"/>
        </w:rPr>
      </w:pPr>
      <w:r>
        <w:rPr>
          <w:rFonts w:ascii="Arial" w:hAnsi="Arial" w:cs="Arial"/>
          <w:b/>
          <w:sz w:val="22"/>
        </w:rPr>
        <w:t>2.8</w:t>
      </w:r>
      <w:r>
        <w:rPr>
          <w:rFonts w:ascii="Arial" w:hAnsi="Arial" w:cs="Arial"/>
          <w:b/>
          <w:sz w:val="22"/>
        </w:rPr>
        <w:tab/>
        <w:t>DE LAS SANCIONES</w:t>
      </w:r>
    </w:p>
    <w:p w:rsidR="00D12BAC" w:rsidRDefault="00D12BAC" w:rsidP="00D12BAC">
      <w:pPr>
        <w:spacing w:before="120" w:after="120"/>
        <w:jc w:val="both"/>
        <w:outlineLvl w:val="0"/>
        <w:rPr>
          <w:rFonts w:ascii="Arial" w:hAnsi="Arial" w:cs="Arial"/>
          <w:sz w:val="22"/>
        </w:rPr>
      </w:pPr>
      <w:r>
        <w:rPr>
          <w:rFonts w:ascii="Arial" w:hAnsi="Arial" w:cs="Arial"/>
          <w:sz w:val="22"/>
        </w:rPr>
        <w:t>Quienes incurran en violaciones de las Normas relativas a la Independencia, Objetividad e Integridad, se harán acreedores a las siguientes sanciones:</w:t>
      </w:r>
    </w:p>
    <w:p w:rsidR="00D12BAC" w:rsidRDefault="00D12BAC" w:rsidP="00D12BAC">
      <w:pPr>
        <w:spacing w:before="120" w:after="120"/>
        <w:jc w:val="both"/>
        <w:outlineLvl w:val="0"/>
        <w:rPr>
          <w:rFonts w:ascii="Arial" w:hAnsi="Arial" w:cs="Arial"/>
          <w:sz w:val="22"/>
        </w:rPr>
      </w:pPr>
      <w:r>
        <w:rPr>
          <w:rFonts w:ascii="Arial" w:hAnsi="Arial" w:cs="Arial"/>
          <w:b/>
          <w:sz w:val="22"/>
        </w:rPr>
        <w:t>2.8.1</w:t>
      </w:r>
      <w:r>
        <w:rPr>
          <w:rFonts w:ascii="Arial" w:hAnsi="Arial" w:cs="Arial"/>
          <w:b/>
          <w:sz w:val="22"/>
        </w:rPr>
        <w:tab/>
      </w:r>
      <w:r>
        <w:rPr>
          <w:rFonts w:ascii="Arial" w:hAnsi="Arial" w:cs="Arial"/>
          <w:sz w:val="22"/>
        </w:rPr>
        <w:t>Llamado de atención escrito por el organi</w:t>
      </w:r>
      <w:r w:rsidR="00985AEB">
        <w:rPr>
          <w:rFonts w:ascii="Arial" w:hAnsi="Arial" w:cs="Arial"/>
          <w:sz w:val="22"/>
        </w:rPr>
        <w:t xml:space="preserve">smo certificador, previa la </w:t>
      </w:r>
      <w:r>
        <w:rPr>
          <w:rFonts w:ascii="Arial" w:hAnsi="Arial" w:cs="Arial"/>
          <w:sz w:val="22"/>
        </w:rPr>
        <w:t>apertura de un expediente sancionador, por la primera vez.</w:t>
      </w:r>
    </w:p>
    <w:p w:rsidR="00D12BAC" w:rsidRDefault="00D12BAC" w:rsidP="00FC7850">
      <w:pPr>
        <w:spacing w:before="120" w:after="120"/>
        <w:jc w:val="both"/>
        <w:outlineLvl w:val="0"/>
        <w:rPr>
          <w:rFonts w:ascii="Arial" w:hAnsi="Arial" w:cs="Arial"/>
          <w:sz w:val="22"/>
        </w:rPr>
      </w:pPr>
      <w:r>
        <w:rPr>
          <w:rFonts w:ascii="Arial" w:hAnsi="Arial" w:cs="Arial"/>
          <w:b/>
          <w:sz w:val="22"/>
        </w:rPr>
        <w:t>2.8.2</w:t>
      </w:r>
      <w:r>
        <w:rPr>
          <w:rFonts w:ascii="Arial" w:hAnsi="Arial" w:cs="Arial"/>
          <w:b/>
          <w:sz w:val="22"/>
        </w:rPr>
        <w:tab/>
      </w:r>
      <w:r>
        <w:rPr>
          <w:rFonts w:ascii="Arial" w:hAnsi="Arial" w:cs="Arial"/>
          <w:sz w:val="22"/>
        </w:rPr>
        <w:t>Retiro temporal del certificado que va de uno a tres meses, por la segunda vez.</w:t>
      </w:r>
    </w:p>
    <w:p w:rsidR="00C83426" w:rsidRDefault="00D12BAC" w:rsidP="00FC7850">
      <w:pPr>
        <w:spacing w:before="120" w:after="120"/>
        <w:jc w:val="both"/>
        <w:outlineLvl w:val="0"/>
        <w:rPr>
          <w:rFonts w:ascii="Arial" w:hAnsi="Arial" w:cs="Arial"/>
          <w:sz w:val="22"/>
        </w:rPr>
      </w:pPr>
      <w:r>
        <w:rPr>
          <w:rFonts w:ascii="Arial" w:hAnsi="Arial" w:cs="Arial"/>
          <w:b/>
          <w:sz w:val="22"/>
        </w:rPr>
        <w:t>2.8.3</w:t>
      </w:r>
      <w:r>
        <w:rPr>
          <w:rFonts w:ascii="Arial" w:hAnsi="Arial" w:cs="Arial"/>
          <w:b/>
          <w:sz w:val="22"/>
        </w:rPr>
        <w:tab/>
      </w:r>
      <w:r>
        <w:rPr>
          <w:rFonts w:ascii="Arial" w:hAnsi="Arial" w:cs="Arial"/>
          <w:sz w:val="22"/>
        </w:rPr>
        <w:t>Retiro temporal del certificado que va desde seis hasta doce meses</w:t>
      </w:r>
      <w:r w:rsidR="00C83426">
        <w:rPr>
          <w:rFonts w:ascii="Arial" w:hAnsi="Arial" w:cs="Arial"/>
          <w:sz w:val="22"/>
        </w:rPr>
        <w:t xml:space="preserve"> y exclusión por el mismo tiempo del registro único de personas certificadas asociadas a la mesa de consultoría, por la tercera vez.</w:t>
      </w:r>
    </w:p>
    <w:p w:rsidR="00C83426" w:rsidRDefault="00C83426" w:rsidP="00FC7850">
      <w:pPr>
        <w:spacing w:before="120" w:after="120"/>
        <w:jc w:val="both"/>
        <w:outlineLvl w:val="0"/>
        <w:rPr>
          <w:rFonts w:ascii="Arial" w:hAnsi="Arial" w:cs="Arial"/>
          <w:sz w:val="22"/>
        </w:rPr>
      </w:pPr>
      <w:r>
        <w:rPr>
          <w:rFonts w:ascii="Arial" w:hAnsi="Arial" w:cs="Arial"/>
          <w:b/>
          <w:sz w:val="22"/>
        </w:rPr>
        <w:t>2.8.4</w:t>
      </w:r>
      <w:r>
        <w:rPr>
          <w:rFonts w:ascii="Arial" w:hAnsi="Arial" w:cs="Arial"/>
          <w:b/>
          <w:sz w:val="22"/>
        </w:rPr>
        <w:tab/>
      </w:r>
      <w:r>
        <w:rPr>
          <w:rFonts w:ascii="Arial" w:hAnsi="Arial" w:cs="Arial"/>
          <w:sz w:val="22"/>
        </w:rPr>
        <w:t>Retiro definitivo del certificado y exclusión permanente del registro único de personas certificadas asociadas a la mesa de consultoría, por cuarta vez.</w:t>
      </w:r>
    </w:p>
    <w:p w:rsidR="00D12BAC" w:rsidRPr="00D12BAC" w:rsidRDefault="00D12BAC" w:rsidP="00FC7850">
      <w:pPr>
        <w:spacing w:before="120" w:after="120"/>
        <w:jc w:val="both"/>
        <w:outlineLvl w:val="0"/>
        <w:rPr>
          <w:rFonts w:ascii="Arial" w:hAnsi="Arial" w:cs="Arial"/>
          <w:sz w:val="22"/>
        </w:rPr>
      </w:pPr>
      <w:r>
        <w:rPr>
          <w:rFonts w:ascii="Arial" w:hAnsi="Arial" w:cs="Arial"/>
          <w:b/>
          <w:sz w:val="22"/>
        </w:rPr>
        <w:tab/>
      </w:r>
    </w:p>
    <w:p w:rsidR="00982DE2" w:rsidRPr="008A7ECB" w:rsidRDefault="00AE4A1B" w:rsidP="00FC7850">
      <w:pPr>
        <w:spacing w:before="120" w:after="120"/>
        <w:jc w:val="both"/>
        <w:outlineLvl w:val="0"/>
        <w:rPr>
          <w:rFonts w:ascii="Arial" w:hAnsi="Arial" w:cs="Arial"/>
          <w:b/>
        </w:rPr>
      </w:pPr>
      <w:r w:rsidRPr="008A7ECB">
        <w:rPr>
          <w:rFonts w:ascii="Arial" w:hAnsi="Arial" w:cs="Arial"/>
          <w:b/>
        </w:rPr>
        <w:t xml:space="preserve">PRINCIPIO 3: </w:t>
      </w:r>
      <w:r w:rsidR="00982DE2" w:rsidRPr="008A7ECB">
        <w:rPr>
          <w:rFonts w:ascii="Arial" w:hAnsi="Arial" w:cs="Arial"/>
          <w:b/>
        </w:rPr>
        <w:t>Responsabilidad con respecto a la profesión</w:t>
      </w:r>
    </w:p>
    <w:p w:rsidR="00982DE2" w:rsidRDefault="00DC41DA" w:rsidP="00FC7850">
      <w:pPr>
        <w:spacing w:before="120" w:after="120"/>
        <w:jc w:val="both"/>
        <w:outlineLvl w:val="0"/>
        <w:rPr>
          <w:rFonts w:ascii="Arial" w:hAnsi="Arial" w:cs="Arial"/>
          <w:sz w:val="22"/>
        </w:rPr>
      </w:pPr>
      <w:r>
        <w:rPr>
          <w:rFonts w:ascii="Arial" w:hAnsi="Arial" w:cs="Arial"/>
          <w:sz w:val="22"/>
        </w:rPr>
        <w:t>Todo consultor</w:t>
      </w:r>
      <w:r w:rsidR="002625F3">
        <w:rPr>
          <w:rFonts w:ascii="Arial" w:hAnsi="Arial" w:cs="Arial"/>
          <w:sz w:val="22"/>
        </w:rPr>
        <w:t xml:space="preserve"> </w:t>
      </w:r>
      <w:r w:rsidR="007977E7">
        <w:rPr>
          <w:rFonts w:ascii="Arial" w:hAnsi="Arial" w:cs="Arial"/>
          <w:sz w:val="22"/>
        </w:rPr>
        <w:t xml:space="preserve">deberá </w:t>
      </w:r>
      <w:r w:rsidR="002625F3">
        <w:rPr>
          <w:rFonts w:ascii="Arial" w:hAnsi="Arial" w:cs="Arial"/>
          <w:sz w:val="22"/>
        </w:rPr>
        <w:t>en todo momento comportarse de una manera que promueva el prestigio y la consideración pública de la profesión.</w:t>
      </w:r>
    </w:p>
    <w:p w:rsidR="002625F3" w:rsidRPr="008A7ECB" w:rsidRDefault="0080568F" w:rsidP="00FC7850">
      <w:pPr>
        <w:spacing w:before="120" w:after="120"/>
        <w:ind w:firstLine="426"/>
        <w:jc w:val="both"/>
        <w:outlineLvl w:val="0"/>
        <w:rPr>
          <w:rFonts w:ascii="Arial" w:hAnsi="Arial" w:cs="Arial"/>
          <w:b/>
        </w:rPr>
      </w:pPr>
      <w:r w:rsidRPr="008A7ECB">
        <w:rPr>
          <w:rFonts w:ascii="Arial" w:hAnsi="Arial" w:cs="Arial"/>
          <w:b/>
        </w:rPr>
        <w:t>Normas</w:t>
      </w:r>
    </w:p>
    <w:p w:rsidR="008A7ECB" w:rsidRPr="008A7ECB" w:rsidRDefault="008A7ECB" w:rsidP="00FC7850">
      <w:pPr>
        <w:pStyle w:val="Prrafodelista"/>
        <w:numPr>
          <w:ilvl w:val="0"/>
          <w:numId w:val="12"/>
        </w:numPr>
        <w:tabs>
          <w:tab w:val="left" w:pos="851"/>
        </w:tabs>
        <w:spacing w:before="120" w:after="120"/>
        <w:jc w:val="both"/>
        <w:outlineLvl w:val="0"/>
        <w:rPr>
          <w:rFonts w:ascii="Arial" w:hAnsi="Arial" w:cs="Arial"/>
          <w:vanish/>
          <w:sz w:val="22"/>
        </w:rPr>
      </w:pPr>
    </w:p>
    <w:p w:rsidR="002625F3"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Los consultores</w:t>
      </w:r>
      <w:r w:rsidR="002625F3" w:rsidRPr="008A7ECB">
        <w:rPr>
          <w:rFonts w:ascii="Arial" w:hAnsi="Arial" w:cs="Arial"/>
          <w:sz w:val="22"/>
        </w:rPr>
        <w:t xml:space="preserve"> reconocen que han asumido una responsabilidad con respecto a la profesión, así como con respecto a ellos mismos y a sus clientes, de velar porque sus conocimientos teóricos y prácticos se mantengan actualizados y tomarán las medidas adecuadas con ese fin.</w:t>
      </w:r>
    </w:p>
    <w:p w:rsidR="002625F3"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lastRenderedPageBreak/>
        <w:t>Un consultor</w:t>
      </w:r>
      <w:r w:rsidR="002625F3" w:rsidRPr="008A7ECB">
        <w:rPr>
          <w:rFonts w:ascii="Arial" w:hAnsi="Arial" w:cs="Arial"/>
          <w:sz w:val="22"/>
        </w:rPr>
        <w:t xml:space="preserve"> no utilizará a sabiendas, sin autorización, material protegido por el derecho de autor, o datos patentados del cliente, o materiales o técnicas que han desarrollado otros pero que no </w:t>
      </w:r>
      <w:r w:rsidR="007977E7" w:rsidRPr="008A7ECB">
        <w:rPr>
          <w:rFonts w:ascii="Arial" w:hAnsi="Arial" w:cs="Arial"/>
          <w:sz w:val="22"/>
        </w:rPr>
        <w:t>han revelado para su uso público</w:t>
      </w:r>
      <w:r w:rsidR="002625F3" w:rsidRPr="008A7ECB">
        <w:rPr>
          <w:rFonts w:ascii="Arial" w:hAnsi="Arial" w:cs="Arial"/>
          <w:sz w:val="22"/>
        </w:rPr>
        <w:t>.</w:t>
      </w:r>
    </w:p>
    <w:p w:rsidR="007977E7"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Todo los consultores</w:t>
      </w:r>
      <w:r w:rsidR="007977E7" w:rsidRPr="008A7ECB">
        <w:rPr>
          <w:rFonts w:ascii="Arial" w:hAnsi="Arial" w:cs="Arial"/>
          <w:sz w:val="22"/>
        </w:rPr>
        <w:t xml:space="preserve"> deberá</w:t>
      </w:r>
      <w:r>
        <w:rPr>
          <w:rFonts w:ascii="Arial" w:hAnsi="Arial" w:cs="Arial"/>
          <w:sz w:val="22"/>
        </w:rPr>
        <w:t>n</w:t>
      </w:r>
      <w:r w:rsidR="007977E7" w:rsidRPr="008A7ECB">
        <w:rPr>
          <w:rFonts w:ascii="Arial" w:hAnsi="Arial" w:cs="Arial"/>
          <w:sz w:val="22"/>
        </w:rPr>
        <w:t xml:space="preserve"> tener debidamente en cuenta las obligaciones y cualificaciones profesionales de las personas de quienes recibe o a quienes otorga autorización, responsabilidad o empleo, o a quienes está profesionalmente asociado (Véase las notas 3.3.1. y 3.3.2.).</w:t>
      </w:r>
    </w:p>
    <w:p w:rsidR="007977E7"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Un consultor</w:t>
      </w:r>
      <w:r w:rsidR="00C8018B" w:rsidRPr="008A7ECB">
        <w:rPr>
          <w:rFonts w:ascii="Arial" w:hAnsi="Arial" w:cs="Arial"/>
          <w:sz w:val="22"/>
        </w:rPr>
        <w:t xml:space="preserve"> solamente iniciará o aceptará un cometido conjunto con un miembro de otro órgano profesional si está convencido (y puede convencer al clien</w:t>
      </w:r>
      <w:r>
        <w:rPr>
          <w:rFonts w:ascii="Arial" w:hAnsi="Arial" w:cs="Arial"/>
          <w:sz w:val="22"/>
        </w:rPr>
        <w:t>te y si lo solicita al ente certificador</w:t>
      </w:r>
      <w:r w:rsidR="00C8018B" w:rsidRPr="008A7ECB">
        <w:rPr>
          <w:rFonts w:ascii="Arial" w:hAnsi="Arial" w:cs="Arial"/>
          <w:sz w:val="22"/>
        </w:rPr>
        <w:t>) de que ese cometido se llevará a cabo de acuerdo con las normas incl</w:t>
      </w:r>
      <w:r>
        <w:rPr>
          <w:rFonts w:ascii="Arial" w:hAnsi="Arial" w:cs="Arial"/>
          <w:sz w:val="22"/>
        </w:rPr>
        <w:t>uidas en este Código de Ética</w:t>
      </w:r>
      <w:r w:rsidR="00C8018B" w:rsidRPr="008A7ECB">
        <w:rPr>
          <w:rFonts w:ascii="Arial" w:hAnsi="Arial" w:cs="Arial"/>
          <w:sz w:val="22"/>
        </w:rPr>
        <w:t xml:space="preserve"> Profesional.</w:t>
      </w:r>
    </w:p>
    <w:p w:rsidR="00C8018B"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Todo consultor</w:t>
      </w:r>
      <w:r w:rsidR="00C8018B" w:rsidRPr="008A7ECB">
        <w:rPr>
          <w:rFonts w:ascii="Arial" w:hAnsi="Arial" w:cs="Arial"/>
          <w:sz w:val="22"/>
        </w:rPr>
        <w:t xml:space="preserve"> que remita a un cliente a otro consultor de empresas no desfigurará las cualificaciones del otro consultor de empresas.</w:t>
      </w:r>
    </w:p>
    <w:p w:rsidR="00C8018B"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Un consultor</w:t>
      </w:r>
      <w:r w:rsidR="00C8018B" w:rsidRPr="008A7ECB">
        <w:rPr>
          <w:rFonts w:ascii="Arial" w:hAnsi="Arial" w:cs="Arial"/>
          <w:sz w:val="22"/>
        </w:rPr>
        <w:t xml:space="preserve"> no aceptará un cometido de un cliente a sabiendas de que otro consultor de empresas está prestando servicios </w:t>
      </w:r>
      <w:r w:rsidR="00982381" w:rsidRPr="008A7ECB">
        <w:rPr>
          <w:rFonts w:ascii="Arial" w:hAnsi="Arial" w:cs="Arial"/>
          <w:sz w:val="22"/>
        </w:rPr>
        <w:t>al cliente en una capacidad análoga, a menos que se le den seguridades, y pueda estar convencido, de que cualquier conflicto potencial entre los dos cometidos es conocido y tiene el consentimiento del cliente (véase la nota 3.6.1.).</w:t>
      </w:r>
    </w:p>
    <w:p w:rsidR="00982381" w:rsidRDefault="00982381" w:rsidP="00FC7850">
      <w:pPr>
        <w:numPr>
          <w:ilvl w:val="1"/>
          <w:numId w:val="12"/>
        </w:numPr>
        <w:tabs>
          <w:tab w:val="left" w:pos="851"/>
        </w:tabs>
        <w:spacing w:before="120" w:after="120"/>
        <w:ind w:left="0" w:firstLine="426"/>
        <w:jc w:val="both"/>
        <w:outlineLvl w:val="0"/>
        <w:rPr>
          <w:rFonts w:ascii="Arial" w:hAnsi="Arial" w:cs="Arial"/>
          <w:sz w:val="22"/>
        </w:rPr>
      </w:pPr>
      <w:r w:rsidRPr="008A7ECB">
        <w:rPr>
          <w:rFonts w:ascii="Arial" w:hAnsi="Arial" w:cs="Arial"/>
          <w:sz w:val="22"/>
        </w:rPr>
        <w:t>Cuando un cliente le pida que examine el trabajo d</w:t>
      </w:r>
      <w:r w:rsidR="00C67941">
        <w:rPr>
          <w:rFonts w:ascii="Arial" w:hAnsi="Arial" w:cs="Arial"/>
          <w:sz w:val="22"/>
        </w:rPr>
        <w:t>e otro profesional, todo consultor</w:t>
      </w:r>
      <w:r w:rsidRPr="008A7ECB">
        <w:rPr>
          <w:rFonts w:ascii="Arial" w:hAnsi="Arial" w:cs="Arial"/>
          <w:sz w:val="22"/>
        </w:rPr>
        <w:t xml:space="preserve"> ejercerá la objetividad, integridad y sensibilidad requeridas en todas las conclusiones técnicas y de asesoramiento comunicadas al cliente.</w:t>
      </w:r>
    </w:p>
    <w:p w:rsidR="00982381"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Un consultor</w:t>
      </w:r>
      <w:r w:rsidR="00982381" w:rsidRPr="008A7ECB">
        <w:rPr>
          <w:rFonts w:ascii="Arial" w:hAnsi="Arial" w:cs="Arial"/>
          <w:sz w:val="22"/>
        </w:rPr>
        <w:t xml:space="preserve"> negociará contratos y facturas por servicios profesionales únicamente de una manera aprobada como étic</w:t>
      </w:r>
      <w:r w:rsidR="00747A60">
        <w:rPr>
          <w:rFonts w:ascii="Arial" w:hAnsi="Arial" w:cs="Arial"/>
          <w:sz w:val="22"/>
        </w:rPr>
        <w:t>a y profesional por el gremio</w:t>
      </w:r>
      <w:r w:rsidR="00982381" w:rsidRPr="008A7ECB">
        <w:rPr>
          <w:rFonts w:ascii="Arial" w:hAnsi="Arial" w:cs="Arial"/>
          <w:sz w:val="22"/>
        </w:rPr>
        <w:t xml:space="preserve"> (véase la nota 3.8.1.)</w:t>
      </w:r>
      <w:r w:rsidR="00484A9A">
        <w:rPr>
          <w:rFonts w:ascii="Arial" w:hAnsi="Arial" w:cs="Arial"/>
          <w:sz w:val="22"/>
        </w:rPr>
        <w:t>.</w:t>
      </w:r>
    </w:p>
    <w:p w:rsidR="00982381" w:rsidRDefault="00DC41DA" w:rsidP="00FC7850">
      <w:pPr>
        <w:numPr>
          <w:ilvl w:val="1"/>
          <w:numId w:val="12"/>
        </w:numPr>
        <w:tabs>
          <w:tab w:val="left" w:pos="851"/>
        </w:tabs>
        <w:spacing w:before="120" w:after="120"/>
        <w:ind w:left="0" w:firstLine="426"/>
        <w:jc w:val="both"/>
        <w:outlineLvl w:val="0"/>
        <w:rPr>
          <w:rFonts w:ascii="Arial" w:hAnsi="Arial" w:cs="Arial"/>
          <w:sz w:val="22"/>
        </w:rPr>
      </w:pPr>
      <w:r>
        <w:rPr>
          <w:rFonts w:ascii="Arial" w:hAnsi="Arial" w:cs="Arial"/>
          <w:sz w:val="22"/>
        </w:rPr>
        <w:t>Un consultor</w:t>
      </w:r>
      <w:r w:rsidR="00982381" w:rsidRPr="00484A9A">
        <w:rPr>
          <w:rFonts w:ascii="Arial" w:hAnsi="Arial" w:cs="Arial"/>
          <w:sz w:val="22"/>
        </w:rPr>
        <w:t xml:space="preserve"> no tratará de obtener trabajo concediendo incentivos financieros a clientes o a empleados de clientes (véase la nota 3.10.1.).</w:t>
      </w:r>
    </w:p>
    <w:p w:rsidR="00982381" w:rsidRDefault="0063165B" w:rsidP="00FC7850">
      <w:pPr>
        <w:numPr>
          <w:ilvl w:val="1"/>
          <w:numId w:val="12"/>
        </w:numPr>
        <w:tabs>
          <w:tab w:val="left" w:pos="993"/>
        </w:tabs>
        <w:spacing w:before="120" w:after="120"/>
        <w:ind w:left="0" w:firstLine="426"/>
        <w:jc w:val="both"/>
        <w:outlineLvl w:val="0"/>
        <w:rPr>
          <w:rFonts w:ascii="Arial" w:hAnsi="Arial" w:cs="Arial"/>
          <w:sz w:val="22"/>
        </w:rPr>
      </w:pPr>
      <w:r w:rsidRPr="00484A9A">
        <w:rPr>
          <w:rFonts w:ascii="Arial" w:hAnsi="Arial" w:cs="Arial"/>
          <w:sz w:val="22"/>
        </w:rPr>
        <w:t>Al dar publicidad a su trabajo o al presentar p</w:t>
      </w:r>
      <w:r w:rsidR="00DC41DA">
        <w:rPr>
          <w:rFonts w:ascii="Arial" w:hAnsi="Arial" w:cs="Arial"/>
          <w:sz w:val="22"/>
        </w:rPr>
        <w:t>eticiones a un cliente, un consultor</w:t>
      </w:r>
      <w:r w:rsidRPr="00484A9A">
        <w:rPr>
          <w:rFonts w:ascii="Arial" w:hAnsi="Arial" w:cs="Arial"/>
          <w:sz w:val="22"/>
        </w:rPr>
        <w:t xml:space="preserve"> se asegurará de que la información dada:</w:t>
      </w:r>
    </w:p>
    <w:p w:rsidR="00484A9A" w:rsidRDefault="00E732E8" w:rsidP="00FC7850">
      <w:pPr>
        <w:numPr>
          <w:ilvl w:val="0"/>
          <w:numId w:val="15"/>
        </w:numPr>
        <w:spacing w:before="120" w:after="120"/>
        <w:ind w:left="1134"/>
        <w:jc w:val="both"/>
        <w:outlineLvl w:val="0"/>
        <w:rPr>
          <w:rFonts w:ascii="Arial" w:hAnsi="Arial" w:cs="Arial"/>
          <w:sz w:val="22"/>
        </w:rPr>
      </w:pPr>
      <w:r>
        <w:rPr>
          <w:rFonts w:ascii="Arial" w:hAnsi="Arial" w:cs="Arial"/>
          <w:sz w:val="22"/>
        </w:rPr>
        <w:t>es veraz</w:t>
      </w:r>
      <w:r w:rsidR="00484A9A">
        <w:rPr>
          <w:rFonts w:ascii="Arial" w:hAnsi="Arial" w:cs="Arial"/>
          <w:sz w:val="22"/>
        </w:rPr>
        <w:t xml:space="preserve"> y pertinente.</w:t>
      </w:r>
    </w:p>
    <w:p w:rsidR="00484A9A" w:rsidRDefault="00484A9A" w:rsidP="00FC7850">
      <w:pPr>
        <w:numPr>
          <w:ilvl w:val="0"/>
          <w:numId w:val="15"/>
        </w:numPr>
        <w:spacing w:before="120" w:after="120"/>
        <w:ind w:left="1134"/>
        <w:jc w:val="both"/>
        <w:outlineLvl w:val="0"/>
        <w:rPr>
          <w:rFonts w:ascii="Arial" w:hAnsi="Arial" w:cs="Arial"/>
          <w:sz w:val="22"/>
        </w:rPr>
      </w:pPr>
      <w:r>
        <w:rPr>
          <w:rFonts w:ascii="Arial" w:hAnsi="Arial" w:cs="Arial"/>
          <w:sz w:val="22"/>
        </w:rPr>
        <w:t xml:space="preserve">no es ni engañosa ni injusta con otros; </w:t>
      </w:r>
    </w:p>
    <w:p w:rsidR="00484A9A" w:rsidRPr="00484A9A" w:rsidRDefault="00484A9A" w:rsidP="00FC7850">
      <w:pPr>
        <w:numPr>
          <w:ilvl w:val="0"/>
          <w:numId w:val="15"/>
        </w:numPr>
        <w:spacing w:before="120" w:after="120"/>
        <w:ind w:left="1134"/>
        <w:jc w:val="both"/>
        <w:outlineLvl w:val="0"/>
        <w:rPr>
          <w:rFonts w:ascii="Arial" w:hAnsi="Arial" w:cs="Arial"/>
          <w:sz w:val="22"/>
        </w:rPr>
      </w:pPr>
      <w:r>
        <w:rPr>
          <w:rFonts w:ascii="Arial" w:hAnsi="Arial" w:cs="Arial"/>
          <w:sz w:val="22"/>
        </w:rPr>
        <w:t>no desacredita en modo alguno la profesión (véase la nota 3.10.1.).</w:t>
      </w:r>
    </w:p>
    <w:p w:rsidR="0063165B" w:rsidRDefault="00D41D66" w:rsidP="00FC7850">
      <w:pPr>
        <w:numPr>
          <w:ilvl w:val="1"/>
          <w:numId w:val="12"/>
        </w:numPr>
        <w:tabs>
          <w:tab w:val="left" w:pos="993"/>
        </w:tabs>
        <w:spacing w:before="120" w:after="120"/>
        <w:ind w:left="0" w:firstLine="426"/>
        <w:jc w:val="both"/>
        <w:outlineLvl w:val="0"/>
        <w:rPr>
          <w:rFonts w:ascii="Arial" w:hAnsi="Arial" w:cs="Arial"/>
          <w:sz w:val="22"/>
        </w:rPr>
      </w:pPr>
      <w:r>
        <w:rPr>
          <w:rFonts w:ascii="Arial" w:hAnsi="Arial" w:cs="Arial"/>
          <w:sz w:val="22"/>
        </w:rPr>
        <w:t>Un consultor</w:t>
      </w:r>
      <w:r w:rsidR="0063165B" w:rsidRPr="00484A9A">
        <w:rPr>
          <w:rFonts w:ascii="Arial" w:hAnsi="Arial" w:cs="Arial"/>
          <w:sz w:val="22"/>
        </w:rPr>
        <w:t xml:space="preserve"> deberá ser una persona capacitada y adecuada para desempeñar la profesión de consultor de empresas (véase la nota 3.11.1.).</w:t>
      </w:r>
    </w:p>
    <w:p w:rsidR="0063165B" w:rsidRPr="00484A9A" w:rsidRDefault="00D41D66" w:rsidP="00FC7850">
      <w:pPr>
        <w:numPr>
          <w:ilvl w:val="1"/>
          <w:numId w:val="12"/>
        </w:numPr>
        <w:tabs>
          <w:tab w:val="left" w:pos="993"/>
        </w:tabs>
        <w:spacing w:before="120" w:after="120"/>
        <w:ind w:left="0" w:firstLine="426"/>
        <w:jc w:val="both"/>
        <w:outlineLvl w:val="0"/>
        <w:rPr>
          <w:rFonts w:ascii="Arial" w:hAnsi="Arial" w:cs="Arial"/>
          <w:sz w:val="22"/>
        </w:rPr>
      </w:pPr>
      <w:r>
        <w:rPr>
          <w:rFonts w:ascii="Arial" w:hAnsi="Arial" w:cs="Arial"/>
          <w:sz w:val="22"/>
        </w:rPr>
        <w:t>Un consultor</w:t>
      </w:r>
      <w:r w:rsidR="0063165B" w:rsidRPr="00484A9A">
        <w:rPr>
          <w:rFonts w:ascii="Arial" w:hAnsi="Arial" w:cs="Arial"/>
          <w:sz w:val="22"/>
        </w:rPr>
        <w:t xml:space="preserve"> no dar</w:t>
      </w:r>
      <w:r>
        <w:rPr>
          <w:rFonts w:ascii="Arial" w:hAnsi="Arial" w:cs="Arial"/>
          <w:sz w:val="22"/>
        </w:rPr>
        <w:t>á intencionadamente al Comité de Resolución de Quejas y Apelaciones del SENA o del ente certificador</w:t>
      </w:r>
      <w:r w:rsidR="0063165B" w:rsidRPr="00484A9A">
        <w:rPr>
          <w:rFonts w:ascii="Arial" w:hAnsi="Arial" w:cs="Arial"/>
          <w:sz w:val="22"/>
        </w:rPr>
        <w:t xml:space="preserve"> información falsa, </w:t>
      </w:r>
      <w:r w:rsidR="008A7ECB" w:rsidRPr="00484A9A">
        <w:rPr>
          <w:rFonts w:ascii="Arial" w:hAnsi="Arial" w:cs="Arial"/>
          <w:sz w:val="22"/>
        </w:rPr>
        <w:t>inexacta</w:t>
      </w:r>
      <w:r w:rsidR="0063165B" w:rsidRPr="00484A9A">
        <w:rPr>
          <w:rFonts w:ascii="Arial" w:hAnsi="Arial" w:cs="Arial"/>
          <w:sz w:val="22"/>
        </w:rPr>
        <w:t>, engañosa o incompleta.</w:t>
      </w:r>
    </w:p>
    <w:p w:rsidR="0063165B" w:rsidRDefault="0063165B" w:rsidP="00FC7850">
      <w:pPr>
        <w:spacing w:before="120" w:after="120"/>
        <w:jc w:val="both"/>
        <w:outlineLvl w:val="0"/>
        <w:rPr>
          <w:rFonts w:ascii="Arial" w:hAnsi="Arial" w:cs="Arial"/>
          <w:sz w:val="22"/>
        </w:rPr>
      </w:pPr>
    </w:p>
    <w:p w:rsidR="0063165B" w:rsidRPr="00BE2B75" w:rsidRDefault="0063165B" w:rsidP="00FC7850">
      <w:pPr>
        <w:spacing w:before="120" w:after="120"/>
        <w:ind w:firstLine="708"/>
        <w:jc w:val="both"/>
        <w:outlineLvl w:val="0"/>
        <w:rPr>
          <w:rFonts w:ascii="Arial" w:hAnsi="Arial" w:cs="Arial"/>
          <w:b/>
        </w:rPr>
      </w:pPr>
      <w:r w:rsidRPr="00BE2B75">
        <w:rPr>
          <w:rFonts w:ascii="Arial" w:hAnsi="Arial" w:cs="Arial"/>
          <w:b/>
        </w:rPr>
        <w:t>Notas:</w:t>
      </w:r>
    </w:p>
    <w:p w:rsidR="0063165B" w:rsidRDefault="0063165B" w:rsidP="00FC7850">
      <w:pPr>
        <w:spacing w:before="120" w:after="120"/>
        <w:ind w:left="708"/>
        <w:jc w:val="both"/>
        <w:outlineLvl w:val="0"/>
        <w:rPr>
          <w:rFonts w:ascii="Arial" w:hAnsi="Arial" w:cs="Arial"/>
          <w:sz w:val="22"/>
        </w:rPr>
      </w:pPr>
      <w:r w:rsidRPr="00BE2B75">
        <w:rPr>
          <w:rFonts w:ascii="Arial" w:hAnsi="Arial" w:cs="Arial"/>
          <w:b/>
          <w:sz w:val="22"/>
        </w:rPr>
        <w:t>3.3.1.</w:t>
      </w:r>
      <w:r>
        <w:rPr>
          <w:rFonts w:ascii="Arial" w:hAnsi="Arial" w:cs="Arial"/>
          <w:sz w:val="22"/>
        </w:rPr>
        <w:t xml:space="preserve"> Con arr</w:t>
      </w:r>
      <w:r w:rsidR="00D41D66">
        <w:rPr>
          <w:rFonts w:ascii="Arial" w:hAnsi="Arial" w:cs="Arial"/>
          <w:sz w:val="22"/>
        </w:rPr>
        <w:t>eglo a la norma 3.3., un consultor</w:t>
      </w:r>
      <w:r>
        <w:rPr>
          <w:rFonts w:ascii="Arial" w:hAnsi="Arial" w:cs="Arial"/>
          <w:sz w:val="22"/>
        </w:rPr>
        <w:t xml:space="preserve"> proporcionará todas las oportunidades posibles a los consultores de empresas a sus servicios</w:t>
      </w:r>
      <w:r w:rsidR="00CB6BB3">
        <w:rPr>
          <w:rFonts w:ascii="Arial" w:hAnsi="Arial" w:cs="Arial"/>
          <w:sz w:val="22"/>
        </w:rPr>
        <w:t xml:space="preserve"> para que ejerciten sus competencias profesionales lo más ampliamente posible en interés del cliente, y les prestará asistencia, a medida que surjan las oportunidades, para </w:t>
      </w:r>
      <w:r w:rsidR="00CB6BB3">
        <w:rPr>
          <w:rFonts w:ascii="Arial" w:hAnsi="Arial" w:cs="Arial"/>
          <w:sz w:val="22"/>
        </w:rPr>
        <w:lastRenderedPageBreak/>
        <w:t>que acepten progresivamente una mayor responsabilidad de conformidad con su capacidad y experiencia.</w:t>
      </w:r>
    </w:p>
    <w:p w:rsidR="00CB6BB3" w:rsidRDefault="00CB6BB3" w:rsidP="00FC7850">
      <w:pPr>
        <w:spacing w:before="120" w:after="120"/>
        <w:ind w:left="708"/>
        <w:jc w:val="both"/>
        <w:outlineLvl w:val="0"/>
        <w:rPr>
          <w:rFonts w:ascii="Arial" w:hAnsi="Arial" w:cs="Arial"/>
          <w:sz w:val="22"/>
        </w:rPr>
      </w:pPr>
      <w:r w:rsidRPr="00BE2B75">
        <w:rPr>
          <w:rFonts w:ascii="Arial" w:hAnsi="Arial" w:cs="Arial"/>
          <w:b/>
          <w:sz w:val="22"/>
        </w:rPr>
        <w:t>3.3.2.</w:t>
      </w:r>
      <w:r w:rsidR="00D41D66">
        <w:rPr>
          <w:rFonts w:ascii="Arial" w:hAnsi="Arial" w:cs="Arial"/>
          <w:sz w:val="22"/>
        </w:rPr>
        <w:t xml:space="preserve"> De manera análoga, un consultor</w:t>
      </w:r>
      <w:r>
        <w:rPr>
          <w:rFonts w:ascii="Arial" w:hAnsi="Arial" w:cs="Arial"/>
          <w:sz w:val="22"/>
        </w:rPr>
        <w:t xml:space="preserve"> estimulará a los consultores de empresas a su servicio a que mantengan y mejoren participando en la promoción constante de la profesión.</w:t>
      </w:r>
    </w:p>
    <w:p w:rsidR="00CB6BB3" w:rsidRDefault="00CB6BB3" w:rsidP="00FC7850">
      <w:pPr>
        <w:spacing w:before="120" w:after="120"/>
        <w:ind w:left="708"/>
        <w:jc w:val="both"/>
        <w:outlineLvl w:val="0"/>
        <w:rPr>
          <w:rFonts w:ascii="Arial" w:hAnsi="Arial" w:cs="Arial"/>
          <w:sz w:val="22"/>
        </w:rPr>
      </w:pPr>
      <w:r w:rsidRPr="00BE2B75">
        <w:rPr>
          <w:rFonts w:ascii="Arial" w:hAnsi="Arial" w:cs="Arial"/>
          <w:b/>
          <w:sz w:val="22"/>
        </w:rPr>
        <w:t>3.6.1.</w:t>
      </w:r>
      <w:r>
        <w:rPr>
          <w:rFonts w:ascii="Arial" w:hAnsi="Arial" w:cs="Arial"/>
          <w:sz w:val="22"/>
        </w:rPr>
        <w:t xml:space="preserve"> Las obligaciones jurídicas y de &lt;&lt;prácticas comerciales justas&gt;&gt; deben tener prelación en los trabajos, tanto en el sector público como el privado.</w:t>
      </w:r>
    </w:p>
    <w:p w:rsidR="00C175B8" w:rsidRDefault="00CB6BB3" w:rsidP="00D41D66">
      <w:pPr>
        <w:spacing w:before="120" w:after="120"/>
        <w:ind w:left="708"/>
        <w:jc w:val="both"/>
        <w:outlineLvl w:val="0"/>
        <w:rPr>
          <w:rFonts w:ascii="Arial" w:hAnsi="Arial" w:cs="Arial"/>
          <w:sz w:val="22"/>
        </w:rPr>
      </w:pPr>
      <w:r w:rsidRPr="00BE2B75">
        <w:rPr>
          <w:rFonts w:ascii="Arial" w:hAnsi="Arial" w:cs="Arial"/>
          <w:b/>
          <w:sz w:val="22"/>
        </w:rPr>
        <w:t>3.8.1.</w:t>
      </w:r>
      <w:r w:rsidR="00D41D66">
        <w:rPr>
          <w:rFonts w:ascii="Arial" w:hAnsi="Arial" w:cs="Arial"/>
          <w:sz w:val="22"/>
        </w:rPr>
        <w:t xml:space="preserve"> Se remite a los consultores a la &lt;&lt;</w:t>
      </w:r>
      <w:r>
        <w:rPr>
          <w:rFonts w:ascii="Arial" w:hAnsi="Arial" w:cs="Arial"/>
          <w:sz w:val="22"/>
        </w:rPr>
        <w:t xml:space="preserve">facturación </w:t>
      </w:r>
      <w:r w:rsidR="00C175B8">
        <w:rPr>
          <w:rFonts w:ascii="Arial" w:hAnsi="Arial" w:cs="Arial"/>
          <w:sz w:val="22"/>
        </w:rPr>
        <w:t>de los servicios de consultoría de empresa</w:t>
      </w:r>
      <w:r w:rsidR="00D41D66">
        <w:rPr>
          <w:rFonts w:ascii="Arial" w:hAnsi="Arial" w:cs="Arial"/>
          <w:sz w:val="22"/>
        </w:rPr>
        <w:t>s&gt;&gt; de acuerdo a la normativa vigente nacional e internacional</w:t>
      </w:r>
      <w:r w:rsidR="00C175B8">
        <w:rPr>
          <w:rFonts w:ascii="Arial" w:hAnsi="Arial" w:cs="Arial"/>
          <w:sz w:val="22"/>
        </w:rPr>
        <w:t>.</w:t>
      </w:r>
    </w:p>
    <w:p w:rsidR="00C175B8" w:rsidRDefault="00C175B8" w:rsidP="00FC7850">
      <w:pPr>
        <w:spacing w:before="120" w:after="120"/>
        <w:ind w:left="708"/>
        <w:jc w:val="both"/>
        <w:outlineLvl w:val="0"/>
        <w:rPr>
          <w:rFonts w:ascii="Arial" w:hAnsi="Arial" w:cs="Arial"/>
          <w:sz w:val="22"/>
        </w:rPr>
      </w:pPr>
      <w:r w:rsidRPr="00BE2B75">
        <w:rPr>
          <w:rFonts w:ascii="Arial" w:hAnsi="Arial" w:cs="Arial"/>
          <w:b/>
          <w:sz w:val="22"/>
        </w:rPr>
        <w:t>3.9.1.</w:t>
      </w:r>
      <w:r>
        <w:rPr>
          <w:rFonts w:ascii="Arial" w:hAnsi="Arial" w:cs="Arial"/>
          <w:sz w:val="22"/>
        </w:rPr>
        <w:t xml:space="preserve"> La actividad de comercialización legítima se podrá remunerar y habrá que respetar las leyes y costumbres nacionales.</w:t>
      </w:r>
    </w:p>
    <w:p w:rsidR="00C175B8" w:rsidRDefault="00C175B8" w:rsidP="00FC7850">
      <w:pPr>
        <w:spacing w:before="120" w:after="120"/>
        <w:ind w:left="708"/>
        <w:jc w:val="both"/>
        <w:outlineLvl w:val="0"/>
        <w:rPr>
          <w:rFonts w:ascii="Arial" w:hAnsi="Arial" w:cs="Arial"/>
          <w:sz w:val="22"/>
        </w:rPr>
      </w:pPr>
      <w:r w:rsidRPr="00BE2B75">
        <w:rPr>
          <w:rFonts w:ascii="Arial" w:hAnsi="Arial" w:cs="Arial"/>
          <w:b/>
          <w:sz w:val="22"/>
        </w:rPr>
        <w:t>3.10.1</w:t>
      </w:r>
      <w:r w:rsidR="00BE2B75" w:rsidRPr="00BE2B75">
        <w:rPr>
          <w:rFonts w:ascii="Arial" w:hAnsi="Arial" w:cs="Arial"/>
          <w:b/>
          <w:sz w:val="22"/>
        </w:rPr>
        <w:t>.</w:t>
      </w:r>
      <w:r>
        <w:rPr>
          <w:rFonts w:ascii="Arial" w:hAnsi="Arial" w:cs="Arial"/>
          <w:sz w:val="22"/>
        </w:rPr>
        <w:t xml:space="preserve"> Entre los métodos aceptados para dar a conocer su experiencia y/o figuran los siguientes:</w:t>
      </w:r>
    </w:p>
    <w:p w:rsidR="00C175B8" w:rsidRDefault="00C175B8"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publicación de su trabajo (con el consentimiento del cliente).</w:t>
      </w:r>
    </w:p>
    <w:p w:rsidR="00C175B8" w:rsidRDefault="00C175B8"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contactos directos con clientes potenciales;</w:t>
      </w:r>
    </w:p>
    <w:p w:rsidR="00C175B8" w:rsidRDefault="00C175B8"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inclusión en cualquier repertorio pertinente;</w:t>
      </w:r>
    </w:p>
    <w:p w:rsidR="00C175B8" w:rsidRDefault="00C175B8"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publicidad (en forma de publicaciones impresas, o por radio o por televisión);</w:t>
      </w:r>
    </w:p>
    <w:p w:rsidR="006D0E8B" w:rsidRPr="00BE2B75" w:rsidRDefault="00C175B8"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tomando la palabra en actos públicos.</w:t>
      </w:r>
    </w:p>
    <w:p w:rsidR="00C175B8" w:rsidRDefault="00D41D66" w:rsidP="00FC7850">
      <w:pPr>
        <w:spacing w:before="120" w:after="120"/>
        <w:ind w:left="708"/>
        <w:jc w:val="both"/>
        <w:outlineLvl w:val="0"/>
        <w:rPr>
          <w:rFonts w:ascii="Arial" w:hAnsi="Arial" w:cs="Arial"/>
          <w:sz w:val="22"/>
        </w:rPr>
      </w:pPr>
      <w:r>
        <w:rPr>
          <w:rFonts w:ascii="Arial" w:hAnsi="Arial" w:cs="Arial"/>
          <w:sz w:val="22"/>
        </w:rPr>
        <w:t>Los consultores</w:t>
      </w:r>
      <w:r w:rsidR="00C175B8">
        <w:rPr>
          <w:rFonts w:ascii="Arial" w:hAnsi="Arial" w:cs="Arial"/>
          <w:sz w:val="22"/>
        </w:rPr>
        <w:t xml:space="preserve"> deben remitirse a las directrices sobre la promoción de los servicios de consu</w:t>
      </w:r>
      <w:r>
        <w:rPr>
          <w:rFonts w:ascii="Arial" w:hAnsi="Arial" w:cs="Arial"/>
          <w:sz w:val="22"/>
        </w:rPr>
        <w:t>ltoría de acuerdo a la normatividad vigente</w:t>
      </w:r>
      <w:r w:rsidR="00C175B8">
        <w:rPr>
          <w:rFonts w:ascii="Arial" w:hAnsi="Arial" w:cs="Arial"/>
          <w:sz w:val="22"/>
        </w:rPr>
        <w:t>.</w:t>
      </w:r>
    </w:p>
    <w:p w:rsidR="00C175B8" w:rsidRDefault="00C175B8" w:rsidP="00FC7850">
      <w:pPr>
        <w:spacing w:before="120" w:after="120"/>
        <w:ind w:left="993" w:hanging="285"/>
        <w:jc w:val="both"/>
        <w:outlineLvl w:val="0"/>
        <w:rPr>
          <w:rFonts w:ascii="Arial" w:hAnsi="Arial" w:cs="Arial"/>
          <w:sz w:val="22"/>
        </w:rPr>
      </w:pPr>
      <w:r w:rsidRPr="00BE2B75">
        <w:rPr>
          <w:rFonts w:ascii="Arial" w:hAnsi="Arial" w:cs="Arial"/>
          <w:b/>
          <w:sz w:val="22"/>
        </w:rPr>
        <w:t>3.11.1.</w:t>
      </w:r>
      <w:r w:rsidR="00D41D66">
        <w:rPr>
          <w:rFonts w:ascii="Arial" w:hAnsi="Arial" w:cs="Arial"/>
          <w:sz w:val="22"/>
        </w:rPr>
        <w:t xml:space="preserve"> Todo consultor</w:t>
      </w:r>
      <w:r>
        <w:rPr>
          <w:rFonts w:ascii="Arial" w:hAnsi="Arial" w:cs="Arial"/>
          <w:sz w:val="22"/>
        </w:rPr>
        <w:t xml:space="preserve"> deberá tener en todo momento buena fama y </w:t>
      </w:r>
      <w:r w:rsidR="006D0E8B">
        <w:rPr>
          <w:rFonts w:ascii="Arial" w:hAnsi="Arial" w:cs="Arial"/>
          <w:sz w:val="22"/>
        </w:rPr>
        <w:t xml:space="preserve">carácter.  </w:t>
      </w:r>
      <w:r>
        <w:rPr>
          <w:rFonts w:ascii="Arial" w:hAnsi="Arial" w:cs="Arial"/>
          <w:sz w:val="22"/>
        </w:rPr>
        <w:t xml:space="preserve">Entre las cuestiones </w:t>
      </w:r>
      <w:r w:rsidR="006D0E8B">
        <w:rPr>
          <w:rFonts w:ascii="Arial" w:hAnsi="Arial" w:cs="Arial"/>
          <w:sz w:val="22"/>
        </w:rPr>
        <w:t xml:space="preserve">particulares </w:t>
      </w:r>
      <w:r>
        <w:rPr>
          <w:rFonts w:ascii="Arial" w:hAnsi="Arial" w:cs="Arial"/>
          <w:sz w:val="22"/>
        </w:rPr>
        <w:t xml:space="preserve">de interés cabe </w:t>
      </w:r>
      <w:r w:rsidR="006D0E8B">
        <w:rPr>
          <w:rFonts w:ascii="Arial" w:hAnsi="Arial" w:cs="Arial"/>
          <w:sz w:val="22"/>
        </w:rPr>
        <w:t>mencionar las siguientes:</w:t>
      </w:r>
    </w:p>
    <w:p w:rsidR="006D0E8B" w:rsidRDefault="006D0E8B"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condena por un delito penal o sentencia condenatoria con arreglo a un  procedimiento de quiebra.</w:t>
      </w:r>
    </w:p>
    <w:p w:rsidR="006D0E8B" w:rsidRDefault="006D0E8B"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 xml:space="preserve">censura o imposición de medidas disciplinarias por un tribunal o autoridad </w:t>
      </w:r>
      <w:proofErr w:type="spellStart"/>
      <w:r>
        <w:rPr>
          <w:rFonts w:ascii="Arial" w:hAnsi="Arial" w:cs="Arial"/>
          <w:sz w:val="22"/>
        </w:rPr>
        <w:t>reglamentadora</w:t>
      </w:r>
      <w:proofErr w:type="spellEnd"/>
      <w:r>
        <w:rPr>
          <w:rFonts w:ascii="Arial" w:hAnsi="Arial" w:cs="Arial"/>
          <w:sz w:val="22"/>
        </w:rPr>
        <w:t>.</w:t>
      </w:r>
    </w:p>
    <w:p w:rsidR="006D0E8B" w:rsidRDefault="006D0E8B" w:rsidP="00FC7850">
      <w:pPr>
        <w:numPr>
          <w:ilvl w:val="0"/>
          <w:numId w:val="3"/>
        </w:numPr>
        <w:tabs>
          <w:tab w:val="clear" w:pos="1353"/>
        </w:tabs>
        <w:spacing w:before="120" w:after="120"/>
        <w:ind w:left="1418" w:hanging="284"/>
        <w:jc w:val="both"/>
        <w:outlineLvl w:val="0"/>
        <w:rPr>
          <w:rFonts w:ascii="Arial" w:hAnsi="Arial" w:cs="Arial"/>
          <w:sz w:val="22"/>
        </w:rPr>
      </w:pPr>
      <w:r>
        <w:rPr>
          <w:rFonts w:ascii="Arial" w:hAnsi="Arial" w:cs="Arial"/>
          <w:sz w:val="22"/>
        </w:rPr>
        <w:t>conducta poco ética o impropia con los empleados o con el público en general.</w:t>
      </w:r>
    </w:p>
    <w:p w:rsidR="00960FE8" w:rsidRDefault="00960FE8" w:rsidP="00960FE8">
      <w:pPr>
        <w:spacing w:before="120" w:after="120"/>
        <w:jc w:val="both"/>
        <w:outlineLvl w:val="0"/>
        <w:rPr>
          <w:rFonts w:ascii="Arial" w:hAnsi="Arial" w:cs="Arial"/>
          <w:sz w:val="22"/>
        </w:rPr>
      </w:pPr>
    </w:p>
    <w:p w:rsidR="00960FE8" w:rsidRDefault="00C83426" w:rsidP="00960FE8">
      <w:pPr>
        <w:spacing w:before="120" w:after="120"/>
        <w:jc w:val="both"/>
        <w:outlineLvl w:val="0"/>
        <w:rPr>
          <w:rFonts w:ascii="Arial" w:hAnsi="Arial" w:cs="Arial"/>
          <w:b/>
          <w:sz w:val="22"/>
        </w:rPr>
      </w:pPr>
      <w:r>
        <w:rPr>
          <w:rFonts w:ascii="Arial" w:hAnsi="Arial" w:cs="Arial"/>
          <w:b/>
          <w:sz w:val="22"/>
        </w:rPr>
        <w:t>3.12</w:t>
      </w:r>
      <w:r>
        <w:rPr>
          <w:rFonts w:ascii="Arial" w:hAnsi="Arial" w:cs="Arial"/>
          <w:b/>
          <w:sz w:val="22"/>
        </w:rPr>
        <w:tab/>
        <w:t>DE LAS SANCIONES</w:t>
      </w:r>
    </w:p>
    <w:p w:rsidR="00C83426" w:rsidRDefault="00C83426" w:rsidP="00960FE8">
      <w:pPr>
        <w:spacing w:before="120" w:after="120"/>
        <w:jc w:val="both"/>
        <w:outlineLvl w:val="0"/>
        <w:rPr>
          <w:rFonts w:ascii="Arial" w:hAnsi="Arial" w:cs="Arial"/>
          <w:sz w:val="22"/>
        </w:rPr>
      </w:pPr>
      <w:r>
        <w:rPr>
          <w:rFonts w:ascii="Arial" w:hAnsi="Arial" w:cs="Arial"/>
          <w:sz w:val="22"/>
        </w:rPr>
        <w:t>Quienes incurran en violaciones de las Normas relativas a la Responsabilidad con Respecto a la Profesión, se harán acreedores a las siguientes sanciones:</w:t>
      </w:r>
    </w:p>
    <w:p w:rsidR="00C83426" w:rsidRDefault="00C83426" w:rsidP="00C83426">
      <w:pPr>
        <w:spacing w:before="120" w:after="120"/>
        <w:jc w:val="both"/>
        <w:outlineLvl w:val="0"/>
        <w:rPr>
          <w:rFonts w:ascii="Arial" w:hAnsi="Arial" w:cs="Arial"/>
          <w:sz w:val="22"/>
        </w:rPr>
      </w:pPr>
      <w:r>
        <w:rPr>
          <w:rFonts w:ascii="Arial" w:hAnsi="Arial" w:cs="Arial"/>
          <w:b/>
          <w:sz w:val="22"/>
        </w:rPr>
        <w:t>3.12.1</w:t>
      </w:r>
      <w:r>
        <w:rPr>
          <w:rFonts w:ascii="Arial" w:hAnsi="Arial" w:cs="Arial"/>
          <w:b/>
          <w:sz w:val="22"/>
        </w:rPr>
        <w:tab/>
      </w:r>
      <w:r>
        <w:rPr>
          <w:rFonts w:ascii="Arial" w:hAnsi="Arial" w:cs="Arial"/>
          <w:sz w:val="22"/>
        </w:rPr>
        <w:t>Llamado de atención escrito por el organism</w:t>
      </w:r>
      <w:r w:rsidR="008A6848">
        <w:rPr>
          <w:rFonts w:ascii="Arial" w:hAnsi="Arial" w:cs="Arial"/>
          <w:sz w:val="22"/>
        </w:rPr>
        <w:t>o certificador, previa la</w:t>
      </w:r>
      <w:r>
        <w:rPr>
          <w:rFonts w:ascii="Arial" w:hAnsi="Arial" w:cs="Arial"/>
          <w:sz w:val="22"/>
        </w:rPr>
        <w:t xml:space="preserve">  apertura de un expediente sancionador, por la primera vez.</w:t>
      </w:r>
    </w:p>
    <w:p w:rsidR="00C83426" w:rsidRDefault="00C83426" w:rsidP="00960FE8">
      <w:pPr>
        <w:spacing w:before="120" w:after="120"/>
        <w:jc w:val="both"/>
        <w:outlineLvl w:val="0"/>
        <w:rPr>
          <w:rFonts w:ascii="Arial" w:hAnsi="Arial" w:cs="Arial"/>
          <w:sz w:val="22"/>
        </w:rPr>
      </w:pPr>
      <w:r>
        <w:rPr>
          <w:rFonts w:ascii="Arial" w:hAnsi="Arial" w:cs="Arial"/>
          <w:b/>
          <w:sz w:val="22"/>
        </w:rPr>
        <w:t>3.12.2</w:t>
      </w:r>
      <w:r>
        <w:rPr>
          <w:rFonts w:ascii="Arial" w:hAnsi="Arial" w:cs="Arial"/>
          <w:b/>
          <w:sz w:val="22"/>
        </w:rPr>
        <w:tab/>
      </w:r>
      <w:r>
        <w:rPr>
          <w:rFonts w:ascii="Arial" w:hAnsi="Arial" w:cs="Arial"/>
          <w:sz w:val="22"/>
        </w:rPr>
        <w:t>Retiro temporal del certificado que va de uno a tres meses, por la segunda vez.</w:t>
      </w:r>
    </w:p>
    <w:p w:rsidR="000C4EFB" w:rsidRDefault="00C83426" w:rsidP="000C4EFB">
      <w:pPr>
        <w:spacing w:before="120" w:after="120"/>
        <w:jc w:val="both"/>
        <w:outlineLvl w:val="0"/>
        <w:rPr>
          <w:rFonts w:ascii="Arial" w:hAnsi="Arial" w:cs="Arial"/>
          <w:sz w:val="22"/>
        </w:rPr>
      </w:pPr>
      <w:r>
        <w:rPr>
          <w:rFonts w:ascii="Arial" w:hAnsi="Arial" w:cs="Arial"/>
          <w:b/>
          <w:sz w:val="22"/>
        </w:rPr>
        <w:t>3.12.3</w:t>
      </w:r>
      <w:r>
        <w:rPr>
          <w:rFonts w:ascii="Arial" w:hAnsi="Arial" w:cs="Arial"/>
          <w:b/>
          <w:sz w:val="22"/>
        </w:rPr>
        <w:tab/>
      </w:r>
      <w:r w:rsidR="000C4EFB">
        <w:rPr>
          <w:rFonts w:ascii="Arial" w:hAnsi="Arial" w:cs="Arial"/>
          <w:sz w:val="22"/>
        </w:rPr>
        <w:t>Retiro temporal del certificado que va desde seis hasta doce meses y exclusión por el mismo tiempo del registro único de personas certificadas asociadas a la mesa de consultoría, por la tercera vez.</w:t>
      </w:r>
    </w:p>
    <w:p w:rsidR="00B303A6" w:rsidRDefault="00B303A6" w:rsidP="000C4EFB">
      <w:pPr>
        <w:spacing w:before="120" w:after="120"/>
        <w:jc w:val="both"/>
        <w:outlineLvl w:val="0"/>
        <w:rPr>
          <w:rFonts w:ascii="Arial" w:hAnsi="Arial" w:cs="Arial"/>
          <w:sz w:val="22"/>
        </w:rPr>
      </w:pPr>
    </w:p>
    <w:p w:rsidR="00B303A6" w:rsidRDefault="00B303A6" w:rsidP="000C4EFB">
      <w:pPr>
        <w:spacing w:before="120" w:after="120"/>
        <w:jc w:val="both"/>
        <w:outlineLvl w:val="0"/>
        <w:rPr>
          <w:rFonts w:ascii="Arial" w:hAnsi="Arial" w:cs="Arial"/>
          <w:sz w:val="22"/>
        </w:rPr>
      </w:pPr>
    </w:p>
    <w:p w:rsidR="000C4EFB" w:rsidRDefault="000C4EFB" w:rsidP="000C4EFB">
      <w:pPr>
        <w:spacing w:before="120" w:after="120"/>
        <w:jc w:val="both"/>
        <w:outlineLvl w:val="0"/>
        <w:rPr>
          <w:rFonts w:ascii="Arial" w:hAnsi="Arial" w:cs="Arial"/>
          <w:sz w:val="22"/>
        </w:rPr>
      </w:pPr>
      <w:r>
        <w:rPr>
          <w:rFonts w:ascii="Arial" w:hAnsi="Arial" w:cs="Arial"/>
          <w:b/>
          <w:sz w:val="22"/>
        </w:rPr>
        <w:t>3.12.4</w:t>
      </w:r>
      <w:r>
        <w:rPr>
          <w:rFonts w:ascii="Arial" w:hAnsi="Arial" w:cs="Arial"/>
          <w:b/>
          <w:sz w:val="22"/>
        </w:rPr>
        <w:tab/>
      </w:r>
      <w:r>
        <w:rPr>
          <w:rFonts w:ascii="Arial" w:hAnsi="Arial" w:cs="Arial"/>
          <w:sz w:val="22"/>
        </w:rPr>
        <w:t>Retiro definitivo del certificado y exclusión permanente del registro único de personas certificadas asociadas a la mesa de consultoría, por cuarta vez.</w:t>
      </w:r>
    </w:p>
    <w:p w:rsidR="00B308CE" w:rsidRDefault="00B308CE" w:rsidP="00FC7850">
      <w:pPr>
        <w:spacing w:before="120" w:after="120"/>
        <w:jc w:val="both"/>
        <w:outlineLvl w:val="0"/>
        <w:rPr>
          <w:rFonts w:ascii="Arial" w:hAnsi="Arial" w:cs="Arial"/>
          <w:sz w:val="22"/>
        </w:rPr>
      </w:pPr>
    </w:p>
    <w:p w:rsidR="008A6848" w:rsidRDefault="008A6848" w:rsidP="00FC7850">
      <w:pPr>
        <w:spacing w:before="120" w:after="120"/>
        <w:jc w:val="both"/>
        <w:outlineLvl w:val="0"/>
        <w:rPr>
          <w:rFonts w:ascii="Arial" w:hAnsi="Arial" w:cs="Arial"/>
          <w:sz w:val="22"/>
        </w:rPr>
      </w:pPr>
    </w:p>
    <w:p w:rsidR="008A6848" w:rsidRDefault="008A6848" w:rsidP="00FC7850">
      <w:pPr>
        <w:spacing w:before="120" w:after="120"/>
        <w:jc w:val="both"/>
        <w:outlineLvl w:val="0"/>
        <w:rPr>
          <w:rFonts w:ascii="Arial" w:hAnsi="Arial" w:cs="Arial"/>
          <w:sz w:val="22"/>
        </w:rPr>
      </w:pPr>
    </w:p>
    <w:p w:rsidR="00FC7850" w:rsidRDefault="00FC7850" w:rsidP="00FC7850">
      <w:pPr>
        <w:spacing w:before="120" w:after="120"/>
        <w:ind w:firstLine="708"/>
        <w:jc w:val="both"/>
        <w:outlineLvl w:val="0"/>
        <w:rPr>
          <w:rFonts w:ascii="Arial" w:hAnsi="Arial" w:cs="Arial"/>
          <w:sz w:val="22"/>
        </w:rPr>
      </w:pPr>
      <w:r>
        <w:rPr>
          <w:rFonts w:ascii="Arial" w:hAnsi="Arial" w:cs="Arial"/>
          <w:sz w:val="22"/>
        </w:rPr>
        <w:t>Tomado del Libro:</w:t>
      </w:r>
    </w:p>
    <w:p w:rsidR="00985767" w:rsidRDefault="00985767" w:rsidP="00985767">
      <w:pPr>
        <w:spacing w:before="120" w:after="120"/>
        <w:jc w:val="both"/>
        <w:outlineLvl w:val="0"/>
        <w:rPr>
          <w:rFonts w:ascii="Arial" w:hAnsi="Arial" w:cs="Arial"/>
          <w:sz w:val="22"/>
        </w:rPr>
      </w:pPr>
      <w:r>
        <w:rPr>
          <w:rFonts w:ascii="Arial" w:hAnsi="Arial" w:cs="Arial"/>
          <w:sz w:val="22"/>
        </w:rPr>
        <w:t>Organización Internacional del Trabajo -- OIT</w:t>
      </w:r>
    </w:p>
    <w:p w:rsidR="00FC7850" w:rsidRDefault="00FC7850" w:rsidP="00FC7850">
      <w:pPr>
        <w:spacing w:before="120" w:after="120"/>
        <w:ind w:firstLine="708"/>
        <w:jc w:val="both"/>
        <w:outlineLvl w:val="0"/>
        <w:rPr>
          <w:rFonts w:ascii="Arial" w:hAnsi="Arial" w:cs="Arial"/>
          <w:sz w:val="22"/>
        </w:rPr>
      </w:pPr>
      <w:r w:rsidRPr="00FC7850">
        <w:rPr>
          <w:rFonts w:ascii="Arial" w:hAnsi="Arial" w:cs="Arial"/>
          <w:i/>
          <w:sz w:val="22"/>
        </w:rPr>
        <w:t>La consultoría de empresas: Guía para la profesión</w:t>
      </w:r>
      <w:r>
        <w:rPr>
          <w:rFonts w:ascii="Arial" w:hAnsi="Arial" w:cs="Arial"/>
          <w:sz w:val="22"/>
        </w:rPr>
        <w:t xml:space="preserve"> / Organización Internacional del Trabajo</w:t>
      </w:r>
      <w:r w:rsidR="00985767">
        <w:rPr>
          <w:rFonts w:ascii="Arial" w:hAnsi="Arial" w:cs="Arial"/>
          <w:sz w:val="22"/>
        </w:rPr>
        <w:t xml:space="preserve">. – 3ª. ed. – México: </w:t>
      </w:r>
      <w:proofErr w:type="spellStart"/>
      <w:r w:rsidR="00985767">
        <w:rPr>
          <w:rFonts w:ascii="Arial" w:hAnsi="Arial" w:cs="Arial"/>
          <w:sz w:val="22"/>
        </w:rPr>
        <w:t>Limusa</w:t>
      </w:r>
      <w:proofErr w:type="spellEnd"/>
      <w:r w:rsidR="00985767">
        <w:rPr>
          <w:rFonts w:ascii="Arial" w:hAnsi="Arial" w:cs="Arial"/>
          <w:sz w:val="22"/>
        </w:rPr>
        <w:t xml:space="preserve">, 2006. </w:t>
      </w:r>
      <w:r w:rsidR="00985767" w:rsidRPr="00985767">
        <w:rPr>
          <w:rFonts w:ascii="Arial" w:hAnsi="Arial" w:cs="Arial"/>
          <w:i/>
          <w:sz w:val="22"/>
        </w:rPr>
        <w:t>Pág. 833 – 840.</w:t>
      </w:r>
    </w:p>
    <w:p w:rsidR="00985767" w:rsidRDefault="00985767" w:rsidP="00FC7850">
      <w:pPr>
        <w:spacing w:before="120" w:after="120"/>
        <w:ind w:firstLine="708"/>
        <w:jc w:val="both"/>
        <w:outlineLvl w:val="0"/>
        <w:rPr>
          <w:rFonts w:ascii="Arial" w:hAnsi="Arial" w:cs="Arial"/>
          <w:sz w:val="22"/>
        </w:rPr>
      </w:pPr>
      <w:r>
        <w:rPr>
          <w:rFonts w:ascii="Arial" w:hAnsi="Arial" w:cs="Arial"/>
          <w:sz w:val="22"/>
        </w:rPr>
        <w:t>ISBN-10: 968-18-5908-1</w:t>
      </w:r>
    </w:p>
    <w:p w:rsidR="007C54AA" w:rsidRDefault="00985767" w:rsidP="00E5715E">
      <w:pPr>
        <w:spacing w:before="120" w:after="120"/>
        <w:ind w:firstLine="708"/>
        <w:jc w:val="both"/>
        <w:outlineLvl w:val="0"/>
        <w:rPr>
          <w:rFonts w:ascii="Arial" w:hAnsi="Arial" w:cs="Arial"/>
          <w:sz w:val="22"/>
        </w:rPr>
      </w:pPr>
      <w:r>
        <w:rPr>
          <w:rFonts w:ascii="Arial" w:hAnsi="Arial" w:cs="Arial"/>
          <w:sz w:val="22"/>
        </w:rPr>
        <w:t>ISBN-13: 978-968-18-5908-4</w:t>
      </w:r>
    </w:p>
    <w:p w:rsidR="00E5715E" w:rsidRDefault="00580AF2" w:rsidP="008F79A6">
      <w:pPr>
        <w:spacing w:before="120" w:after="120"/>
        <w:jc w:val="both"/>
        <w:outlineLvl w:val="0"/>
        <w:rPr>
          <w:rFonts w:ascii="Arial" w:hAnsi="Arial" w:cs="Arial"/>
          <w:sz w:val="22"/>
        </w:rPr>
      </w:pPr>
      <w:r>
        <w:rPr>
          <w:rFonts w:ascii="Arial" w:hAnsi="Arial" w:cs="Arial"/>
          <w:sz w:val="22"/>
        </w:rPr>
        <w:t>Adaptaciones Equipo Técnico Mesa de Consultoría.</w:t>
      </w:r>
    </w:p>
    <w:p w:rsidR="00B303A6" w:rsidRDefault="00B303A6" w:rsidP="008F79A6">
      <w:pPr>
        <w:spacing w:before="120" w:after="120"/>
        <w:jc w:val="both"/>
        <w:outlineLvl w:val="0"/>
        <w:rPr>
          <w:rFonts w:ascii="Arial" w:hAnsi="Arial" w:cs="Arial"/>
          <w:sz w:val="22"/>
        </w:rPr>
      </w:pPr>
    </w:p>
    <w:p w:rsidR="00B303A6" w:rsidRDefault="00B303A6" w:rsidP="008F79A6">
      <w:pPr>
        <w:spacing w:before="120" w:after="120"/>
        <w:jc w:val="both"/>
        <w:outlineLvl w:val="0"/>
        <w:rPr>
          <w:rFonts w:ascii="Arial" w:hAnsi="Arial" w:cs="Arial"/>
          <w:sz w:val="22"/>
        </w:rPr>
      </w:pPr>
    </w:p>
    <w:p w:rsidR="00B303A6" w:rsidRDefault="00B303A6" w:rsidP="008F79A6">
      <w:pPr>
        <w:spacing w:before="120" w:after="120"/>
        <w:jc w:val="both"/>
        <w:outlineLvl w:val="0"/>
        <w:rPr>
          <w:rFonts w:ascii="Arial" w:hAnsi="Arial" w:cs="Arial"/>
          <w:sz w:val="22"/>
        </w:rPr>
      </w:pPr>
    </w:p>
    <w:p w:rsidR="00B303A6" w:rsidRDefault="00B303A6" w:rsidP="008F79A6">
      <w:pPr>
        <w:spacing w:before="120" w:after="120"/>
        <w:jc w:val="both"/>
        <w:outlineLvl w:val="0"/>
        <w:rPr>
          <w:rFonts w:ascii="Arial" w:hAnsi="Arial" w:cs="Arial"/>
          <w:sz w:val="22"/>
        </w:rPr>
      </w:pPr>
    </w:p>
    <w:p w:rsidR="00B303A6" w:rsidRDefault="00B303A6" w:rsidP="008F79A6">
      <w:pPr>
        <w:spacing w:before="120" w:after="120"/>
        <w:jc w:val="both"/>
        <w:outlineLvl w:val="0"/>
        <w:rPr>
          <w:rFonts w:ascii="Arial" w:hAnsi="Arial" w:cs="Arial"/>
          <w:sz w:val="22"/>
        </w:rPr>
      </w:pPr>
      <w:r>
        <w:rPr>
          <w:rFonts w:ascii="Arial" w:hAnsi="Arial" w:cs="Arial"/>
          <w:sz w:val="22"/>
        </w:rPr>
        <w:t>JMC</w:t>
      </w:r>
    </w:p>
    <w:p w:rsidR="00B303A6" w:rsidRPr="00343E90" w:rsidRDefault="00377BC4" w:rsidP="008F79A6">
      <w:pPr>
        <w:spacing w:before="120" w:after="120"/>
        <w:jc w:val="both"/>
        <w:outlineLvl w:val="0"/>
        <w:rPr>
          <w:rFonts w:ascii="Arial" w:hAnsi="Arial" w:cs="Arial"/>
          <w:sz w:val="22"/>
        </w:rPr>
      </w:pPr>
      <w:r>
        <w:rPr>
          <w:rFonts w:ascii="Arial" w:hAnsi="Arial" w:cs="Arial"/>
          <w:sz w:val="22"/>
        </w:rPr>
        <w:t>Cali, septiembre de 2010</w:t>
      </w:r>
    </w:p>
    <w:sectPr w:rsidR="00B303A6" w:rsidRPr="00343E90" w:rsidSect="00B303A6">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E9" w:rsidRDefault="00D924E9" w:rsidP="00881E8D">
      <w:r>
        <w:separator/>
      </w:r>
    </w:p>
  </w:endnote>
  <w:endnote w:type="continuationSeparator" w:id="0">
    <w:p w:rsidR="00D924E9" w:rsidRDefault="00D924E9" w:rsidP="008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A6" w:rsidRDefault="00F94DDD">
    <w:pPr>
      <w:rPr>
        <w:rFonts w:ascii="Cambria" w:hAnsi="Cambria"/>
      </w:rPr>
    </w:pPr>
    <w:r>
      <w:rPr>
        <w:rFonts w:ascii="Cambria" w:hAnsi="Cambria"/>
        <w:noProof/>
        <w:lang w:val="es-CO" w:eastAsia="es-CO"/>
      </w:rPr>
      <mc:AlternateContent>
        <mc:Choice Requires="wps">
          <w:drawing>
            <wp:anchor distT="0" distB="0" distL="114300" distR="114300" simplePos="0" relativeHeight="251657728" behindDoc="0" locked="0" layoutInCell="1" allowOverlap="1">
              <wp:simplePos x="0" y="0"/>
              <wp:positionH relativeFrom="page">
                <wp:posOffset>3572510</wp:posOffset>
              </wp:positionH>
              <wp:positionV relativeFrom="page">
                <wp:posOffset>9294495</wp:posOffset>
              </wp:positionV>
              <wp:extent cx="626745" cy="626745"/>
              <wp:effectExtent l="635" t="7620" r="1270" b="381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3A6" w:rsidRPr="00B303A6" w:rsidRDefault="00023D92">
                          <w:pPr>
                            <w:pStyle w:val="Piedepgina"/>
                            <w:jc w:val="center"/>
                            <w:rPr>
                              <w:b/>
                              <w:color w:val="FFFFFF"/>
                              <w:sz w:val="32"/>
                              <w:szCs w:val="32"/>
                            </w:rPr>
                          </w:pPr>
                          <w:r>
                            <w:fldChar w:fldCharType="begin"/>
                          </w:r>
                          <w:r>
                            <w:instrText xml:space="preserve"> PAGE    \* MERGEFORMAT </w:instrText>
                          </w:r>
                          <w:r>
                            <w:fldChar w:fldCharType="separate"/>
                          </w:r>
                          <w:r w:rsidR="004C2906" w:rsidRPr="004C2906">
                            <w:rPr>
                              <w:b/>
                              <w:noProof/>
                              <w:color w:val="FFFFFF"/>
                              <w:sz w:val="32"/>
                              <w:szCs w:val="32"/>
                            </w:rPr>
                            <w:t>1</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81.3pt;margin-top:731.8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" fillcolor="#365f91" stroked="f">
              <v:textbox>
                <w:txbxContent>
                  <w:p w:rsidR="00B303A6" w:rsidRPr="00B303A6" w:rsidRDefault="00023D92">
                    <w:pPr>
                      <w:pStyle w:val="Piedepgina"/>
                      <w:jc w:val="center"/>
                      <w:rPr>
                        <w:b/>
                        <w:color w:val="FFFFFF"/>
                        <w:sz w:val="32"/>
                        <w:szCs w:val="32"/>
                      </w:rPr>
                    </w:pPr>
                    <w:r>
                      <w:fldChar w:fldCharType="begin"/>
                    </w:r>
                    <w:r>
                      <w:instrText xml:space="preserve"> PAGE    \* MERGEFORMAT </w:instrText>
                    </w:r>
                    <w:r>
                      <w:fldChar w:fldCharType="separate"/>
                    </w:r>
                    <w:r w:rsidR="004C2906" w:rsidRPr="004C2906">
                      <w:rPr>
                        <w:b/>
                        <w:noProof/>
                        <w:color w:val="FFFFFF"/>
                        <w:sz w:val="32"/>
                        <w:szCs w:val="32"/>
                      </w:rPr>
                      <w:t>1</w:t>
                    </w:r>
                    <w:r>
                      <w:rPr>
                        <w:b/>
                        <w:noProof/>
                        <w:color w:val="FFFFFF"/>
                        <w:sz w:val="32"/>
                        <w:szCs w:val="32"/>
                      </w:rPr>
                      <w:fldChar w:fldCharType="end"/>
                    </w:r>
                  </w:p>
                </w:txbxContent>
              </v:textbox>
              <w10:wrap anchorx="page" anchory="page"/>
            </v:oval>
          </w:pict>
        </mc:Fallback>
      </mc:AlternateContent>
    </w:r>
  </w:p>
  <w:p w:rsidR="00B303A6" w:rsidRDefault="00B30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E9" w:rsidRDefault="00D924E9" w:rsidP="00881E8D">
      <w:r>
        <w:separator/>
      </w:r>
    </w:p>
  </w:footnote>
  <w:footnote w:type="continuationSeparator" w:id="0">
    <w:p w:rsidR="00D924E9" w:rsidRDefault="00D924E9" w:rsidP="0088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D" w:rsidRDefault="00881E8D">
    <w:pPr>
      <w:pStyle w:val="Encabezado"/>
      <w:pBdr>
        <w:bottom w:val="thickThinSmallGap" w:sz="24" w:space="1" w:color="622423"/>
      </w:pBdr>
      <w:jc w:val="center"/>
      <w:rPr>
        <w:rFonts w:ascii="Cambria" w:hAnsi="Cambria"/>
        <w:sz w:val="32"/>
        <w:szCs w:val="32"/>
      </w:rPr>
    </w:pPr>
    <w:r>
      <w:rPr>
        <w:rFonts w:ascii="Cambria" w:hAnsi="Cambria"/>
        <w:sz w:val="32"/>
        <w:szCs w:val="32"/>
      </w:rPr>
      <w:t>CODIGO ETICA DEL CONSULTOR CERTIFICADO</w:t>
    </w:r>
  </w:p>
  <w:p w:rsidR="00881E8D" w:rsidRDefault="00881E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668"/>
    <w:multiLevelType w:val="hybridMultilevel"/>
    <w:tmpl w:val="7876A77E"/>
    <w:lvl w:ilvl="0" w:tplc="23BAFA0C">
      <w:start w:val="2"/>
      <w:numFmt w:val="bullet"/>
      <w:lvlText w:val="-"/>
      <w:lvlJc w:val="left"/>
      <w:pPr>
        <w:tabs>
          <w:tab w:val="num" w:pos="1353"/>
        </w:tabs>
        <w:ind w:left="1353" w:hanging="360"/>
      </w:pPr>
      <w:rPr>
        <w:rFonts w:ascii="Arial" w:eastAsia="Times New Roman" w:hAnsi="Arial" w:cs="Arial" w:hint="default"/>
        <w:b/>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1">
    <w:nsid w:val="09B87BBE"/>
    <w:multiLevelType w:val="multilevel"/>
    <w:tmpl w:val="139834FE"/>
    <w:lvl w:ilvl="0">
      <w:start w:val="2"/>
      <w:numFmt w:val="bullet"/>
      <w:lvlText w:val="-"/>
      <w:lvlJc w:val="left"/>
      <w:pPr>
        <w:ind w:left="360" w:hanging="360"/>
      </w:pPr>
      <w:rPr>
        <w:rFonts w:ascii="Arial" w:eastAsia="Times New Roman" w:hAnsi="Arial" w:cs="Aria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7653D"/>
    <w:multiLevelType w:val="multilevel"/>
    <w:tmpl w:val="5D086E4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590831"/>
    <w:multiLevelType w:val="multilevel"/>
    <w:tmpl w:val="E3BC4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5E5806"/>
    <w:multiLevelType w:val="hybridMultilevel"/>
    <w:tmpl w:val="554226B8"/>
    <w:lvl w:ilvl="0" w:tplc="CE32E618">
      <w:start w:val="2"/>
      <w:numFmt w:val="bullet"/>
      <w:lvlText w:val="-"/>
      <w:lvlJc w:val="left"/>
      <w:pPr>
        <w:tabs>
          <w:tab w:val="num" w:pos="1776"/>
        </w:tabs>
        <w:ind w:left="1776"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26D14AA7"/>
    <w:multiLevelType w:val="hybridMultilevel"/>
    <w:tmpl w:val="7660D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CB22E1"/>
    <w:multiLevelType w:val="multilevel"/>
    <w:tmpl w:val="97B6C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E12AE7"/>
    <w:multiLevelType w:val="multilevel"/>
    <w:tmpl w:val="404AD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8F733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51786F"/>
    <w:multiLevelType w:val="hybridMultilevel"/>
    <w:tmpl w:val="9C2A806E"/>
    <w:lvl w:ilvl="0" w:tplc="3EB0333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E44AF7"/>
    <w:multiLevelType w:val="hybridMultilevel"/>
    <w:tmpl w:val="46FCA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070FEF"/>
    <w:multiLevelType w:val="hybridMultilevel"/>
    <w:tmpl w:val="5C1AADC2"/>
    <w:lvl w:ilvl="0" w:tplc="8EE69502">
      <w:start w:val="1"/>
      <w:numFmt w:val="lowerRoman"/>
      <w:lvlText w:val="%1)"/>
      <w:lvlJc w:val="righ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47C1B5C"/>
    <w:multiLevelType w:val="hybridMultilevel"/>
    <w:tmpl w:val="7E7CDDF0"/>
    <w:lvl w:ilvl="0" w:tplc="CE32E618">
      <w:start w:val="2"/>
      <w:numFmt w:val="bullet"/>
      <w:lvlText w:val="-"/>
      <w:lvlJc w:val="left"/>
      <w:pPr>
        <w:tabs>
          <w:tab w:val="num" w:pos="1776"/>
        </w:tabs>
        <w:ind w:left="1776"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7A3C1C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290E80"/>
    <w:multiLevelType w:val="multilevel"/>
    <w:tmpl w:val="F02EBDF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CDD0440"/>
    <w:multiLevelType w:val="multilevel"/>
    <w:tmpl w:val="09684B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0"/>
  </w:num>
  <w:num w:numId="4">
    <w:abstractNumId w:val="14"/>
  </w:num>
  <w:num w:numId="5">
    <w:abstractNumId w:val="2"/>
  </w:num>
  <w:num w:numId="6">
    <w:abstractNumId w:val="6"/>
  </w:num>
  <w:num w:numId="7">
    <w:abstractNumId w:val="7"/>
  </w:num>
  <w:num w:numId="8">
    <w:abstractNumId w:val="3"/>
  </w:num>
  <w:num w:numId="9">
    <w:abstractNumId w:val="10"/>
  </w:num>
  <w:num w:numId="10">
    <w:abstractNumId w:val="4"/>
  </w:num>
  <w:num w:numId="11">
    <w:abstractNumId w:val="12"/>
  </w:num>
  <w:num w:numId="12">
    <w:abstractNumId w:val="15"/>
  </w:num>
  <w:num w:numId="13">
    <w:abstractNumId w:val="8"/>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90"/>
    <w:rsid w:val="000019D7"/>
    <w:rsid w:val="00006CE6"/>
    <w:rsid w:val="000130F8"/>
    <w:rsid w:val="000134DF"/>
    <w:rsid w:val="00014A04"/>
    <w:rsid w:val="000158A1"/>
    <w:rsid w:val="000201CB"/>
    <w:rsid w:val="000226F0"/>
    <w:rsid w:val="00023D92"/>
    <w:rsid w:val="00026891"/>
    <w:rsid w:val="00027F40"/>
    <w:rsid w:val="00033964"/>
    <w:rsid w:val="00037969"/>
    <w:rsid w:val="00043DF6"/>
    <w:rsid w:val="0005161A"/>
    <w:rsid w:val="000617E8"/>
    <w:rsid w:val="00067231"/>
    <w:rsid w:val="0006798F"/>
    <w:rsid w:val="00070A10"/>
    <w:rsid w:val="0007259C"/>
    <w:rsid w:val="0007326A"/>
    <w:rsid w:val="00080E31"/>
    <w:rsid w:val="00085D97"/>
    <w:rsid w:val="00090035"/>
    <w:rsid w:val="000940D4"/>
    <w:rsid w:val="00096109"/>
    <w:rsid w:val="000A08AA"/>
    <w:rsid w:val="000A3B27"/>
    <w:rsid w:val="000A4CBA"/>
    <w:rsid w:val="000B395A"/>
    <w:rsid w:val="000B4821"/>
    <w:rsid w:val="000B6646"/>
    <w:rsid w:val="000B7B58"/>
    <w:rsid w:val="000C4EFB"/>
    <w:rsid w:val="000C5FB1"/>
    <w:rsid w:val="000D0DC2"/>
    <w:rsid w:val="000E0155"/>
    <w:rsid w:val="000E0767"/>
    <w:rsid w:val="000E7354"/>
    <w:rsid w:val="000F1482"/>
    <w:rsid w:val="000F332A"/>
    <w:rsid w:val="000F391E"/>
    <w:rsid w:val="000F5671"/>
    <w:rsid w:val="00100AE2"/>
    <w:rsid w:val="0010124F"/>
    <w:rsid w:val="0010308B"/>
    <w:rsid w:val="0010566C"/>
    <w:rsid w:val="0011210F"/>
    <w:rsid w:val="0011380E"/>
    <w:rsid w:val="00132578"/>
    <w:rsid w:val="0014548D"/>
    <w:rsid w:val="0015041A"/>
    <w:rsid w:val="00151160"/>
    <w:rsid w:val="00153108"/>
    <w:rsid w:val="00155B59"/>
    <w:rsid w:val="00155F23"/>
    <w:rsid w:val="001566C4"/>
    <w:rsid w:val="001566E4"/>
    <w:rsid w:val="00161110"/>
    <w:rsid w:val="001840A8"/>
    <w:rsid w:val="00187F2F"/>
    <w:rsid w:val="001926A9"/>
    <w:rsid w:val="001B4354"/>
    <w:rsid w:val="001B61C0"/>
    <w:rsid w:val="001C1109"/>
    <w:rsid w:val="001D1183"/>
    <w:rsid w:val="001D4AFD"/>
    <w:rsid w:val="001D646B"/>
    <w:rsid w:val="001E0230"/>
    <w:rsid w:val="001E4266"/>
    <w:rsid w:val="001F04C7"/>
    <w:rsid w:val="001F16BD"/>
    <w:rsid w:val="001F1B72"/>
    <w:rsid w:val="001F1F66"/>
    <w:rsid w:val="001F50D4"/>
    <w:rsid w:val="001F6B2D"/>
    <w:rsid w:val="00207C8E"/>
    <w:rsid w:val="002125A4"/>
    <w:rsid w:val="00214EA2"/>
    <w:rsid w:val="00224A8A"/>
    <w:rsid w:val="00224B76"/>
    <w:rsid w:val="002334C2"/>
    <w:rsid w:val="00235160"/>
    <w:rsid w:val="002467EE"/>
    <w:rsid w:val="002479AF"/>
    <w:rsid w:val="0025101F"/>
    <w:rsid w:val="002532D2"/>
    <w:rsid w:val="002540A2"/>
    <w:rsid w:val="00254944"/>
    <w:rsid w:val="002625F3"/>
    <w:rsid w:val="00266BFB"/>
    <w:rsid w:val="002766C7"/>
    <w:rsid w:val="00276C77"/>
    <w:rsid w:val="00276D1E"/>
    <w:rsid w:val="00277277"/>
    <w:rsid w:val="002838A8"/>
    <w:rsid w:val="00284944"/>
    <w:rsid w:val="002913EC"/>
    <w:rsid w:val="00292467"/>
    <w:rsid w:val="0029349D"/>
    <w:rsid w:val="00293B9A"/>
    <w:rsid w:val="00296830"/>
    <w:rsid w:val="0029723C"/>
    <w:rsid w:val="002B02CF"/>
    <w:rsid w:val="002B3EE0"/>
    <w:rsid w:val="002C1601"/>
    <w:rsid w:val="002C1CE9"/>
    <w:rsid w:val="002C2E3A"/>
    <w:rsid w:val="002C3448"/>
    <w:rsid w:val="002C6AE4"/>
    <w:rsid w:val="002D670A"/>
    <w:rsid w:val="002E2445"/>
    <w:rsid w:val="002F2EED"/>
    <w:rsid w:val="002F7DF8"/>
    <w:rsid w:val="0030163F"/>
    <w:rsid w:val="00311BC4"/>
    <w:rsid w:val="003131DA"/>
    <w:rsid w:val="00324E5F"/>
    <w:rsid w:val="00326943"/>
    <w:rsid w:val="00331301"/>
    <w:rsid w:val="00331DE4"/>
    <w:rsid w:val="00341140"/>
    <w:rsid w:val="00341219"/>
    <w:rsid w:val="00342CD3"/>
    <w:rsid w:val="00343E90"/>
    <w:rsid w:val="003521CB"/>
    <w:rsid w:val="00354D9E"/>
    <w:rsid w:val="003560ED"/>
    <w:rsid w:val="00356108"/>
    <w:rsid w:val="003575C1"/>
    <w:rsid w:val="00357C17"/>
    <w:rsid w:val="0036127F"/>
    <w:rsid w:val="00361459"/>
    <w:rsid w:val="00363022"/>
    <w:rsid w:val="00365D12"/>
    <w:rsid w:val="00377BC4"/>
    <w:rsid w:val="00381796"/>
    <w:rsid w:val="0038195A"/>
    <w:rsid w:val="003827E1"/>
    <w:rsid w:val="00385D65"/>
    <w:rsid w:val="00385E79"/>
    <w:rsid w:val="00387D1B"/>
    <w:rsid w:val="0039154F"/>
    <w:rsid w:val="00393083"/>
    <w:rsid w:val="00394EB0"/>
    <w:rsid w:val="003A110C"/>
    <w:rsid w:val="003A28B6"/>
    <w:rsid w:val="003A53F8"/>
    <w:rsid w:val="003A76C0"/>
    <w:rsid w:val="003B1AB7"/>
    <w:rsid w:val="003B219D"/>
    <w:rsid w:val="003B3098"/>
    <w:rsid w:val="003C43A7"/>
    <w:rsid w:val="003C46C3"/>
    <w:rsid w:val="003D4188"/>
    <w:rsid w:val="003D4731"/>
    <w:rsid w:val="003D5F7B"/>
    <w:rsid w:val="003D6367"/>
    <w:rsid w:val="003D68E7"/>
    <w:rsid w:val="003D7D46"/>
    <w:rsid w:val="003E1142"/>
    <w:rsid w:val="003E32A9"/>
    <w:rsid w:val="003F0CB2"/>
    <w:rsid w:val="003F4524"/>
    <w:rsid w:val="004008F8"/>
    <w:rsid w:val="00400D89"/>
    <w:rsid w:val="00404E21"/>
    <w:rsid w:val="004050E4"/>
    <w:rsid w:val="00416158"/>
    <w:rsid w:val="004173A0"/>
    <w:rsid w:val="00424FBC"/>
    <w:rsid w:val="00425787"/>
    <w:rsid w:val="00426672"/>
    <w:rsid w:val="00430D47"/>
    <w:rsid w:val="00431997"/>
    <w:rsid w:val="00433489"/>
    <w:rsid w:val="00436A05"/>
    <w:rsid w:val="00437975"/>
    <w:rsid w:val="00437D44"/>
    <w:rsid w:val="00446300"/>
    <w:rsid w:val="0044666A"/>
    <w:rsid w:val="00453A63"/>
    <w:rsid w:val="004606C1"/>
    <w:rsid w:val="00461672"/>
    <w:rsid w:val="00461682"/>
    <w:rsid w:val="00463817"/>
    <w:rsid w:val="00463D3F"/>
    <w:rsid w:val="00464EDD"/>
    <w:rsid w:val="00465A61"/>
    <w:rsid w:val="00467400"/>
    <w:rsid w:val="004700AC"/>
    <w:rsid w:val="00470414"/>
    <w:rsid w:val="00480C6F"/>
    <w:rsid w:val="004811CE"/>
    <w:rsid w:val="00481D3B"/>
    <w:rsid w:val="00484A9A"/>
    <w:rsid w:val="00487130"/>
    <w:rsid w:val="004931D3"/>
    <w:rsid w:val="004938E9"/>
    <w:rsid w:val="0049443A"/>
    <w:rsid w:val="004A1CE4"/>
    <w:rsid w:val="004A26DC"/>
    <w:rsid w:val="004A53C5"/>
    <w:rsid w:val="004B0BCB"/>
    <w:rsid w:val="004B195C"/>
    <w:rsid w:val="004B547C"/>
    <w:rsid w:val="004C13D1"/>
    <w:rsid w:val="004C2906"/>
    <w:rsid w:val="004C6052"/>
    <w:rsid w:val="004D0413"/>
    <w:rsid w:val="004D499C"/>
    <w:rsid w:val="004D57E4"/>
    <w:rsid w:val="004E0F12"/>
    <w:rsid w:val="004E2F36"/>
    <w:rsid w:val="004F08E5"/>
    <w:rsid w:val="0050151C"/>
    <w:rsid w:val="00502575"/>
    <w:rsid w:val="00502B9E"/>
    <w:rsid w:val="0050313B"/>
    <w:rsid w:val="0050573B"/>
    <w:rsid w:val="00510981"/>
    <w:rsid w:val="00510FCF"/>
    <w:rsid w:val="00514D4C"/>
    <w:rsid w:val="00517682"/>
    <w:rsid w:val="00520213"/>
    <w:rsid w:val="00521292"/>
    <w:rsid w:val="005305AE"/>
    <w:rsid w:val="005371C8"/>
    <w:rsid w:val="005435A2"/>
    <w:rsid w:val="00551CDE"/>
    <w:rsid w:val="00552F00"/>
    <w:rsid w:val="005558E0"/>
    <w:rsid w:val="00555E42"/>
    <w:rsid w:val="005602FE"/>
    <w:rsid w:val="005619FF"/>
    <w:rsid w:val="00564C87"/>
    <w:rsid w:val="00564F5C"/>
    <w:rsid w:val="00576192"/>
    <w:rsid w:val="00576FAD"/>
    <w:rsid w:val="0057709D"/>
    <w:rsid w:val="00580AF2"/>
    <w:rsid w:val="0059575C"/>
    <w:rsid w:val="005A03FD"/>
    <w:rsid w:val="005A0FBC"/>
    <w:rsid w:val="005A2D5F"/>
    <w:rsid w:val="005A3C53"/>
    <w:rsid w:val="005B2319"/>
    <w:rsid w:val="005B2838"/>
    <w:rsid w:val="005B3F0F"/>
    <w:rsid w:val="005C041E"/>
    <w:rsid w:val="005C395C"/>
    <w:rsid w:val="005C7CA8"/>
    <w:rsid w:val="005D58FF"/>
    <w:rsid w:val="005E05E0"/>
    <w:rsid w:val="005E4659"/>
    <w:rsid w:val="005E5292"/>
    <w:rsid w:val="005F0D70"/>
    <w:rsid w:val="005F3EBC"/>
    <w:rsid w:val="005F3FAA"/>
    <w:rsid w:val="006000BE"/>
    <w:rsid w:val="00600362"/>
    <w:rsid w:val="006037AD"/>
    <w:rsid w:val="0060397C"/>
    <w:rsid w:val="0061291D"/>
    <w:rsid w:val="00612DE3"/>
    <w:rsid w:val="00625B09"/>
    <w:rsid w:val="0062636A"/>
    <w:rsid w:val="00626D2D"/>
    <w:rsid w:val="006275B4"/>
    <w:rsid w:val="0063165B"/>
    <w:rsid w:val="00632E36"/>
    <w:rsid w:val="00642451"/>
    <w:rsid w:val="00645DC3"/>
    <w:rsid w:val="00650DC9"/>
    <w:rsid w:val="00650DFF"/>
    <w:rsid w:val="00651712"/>
    <w:rsid w:val="00652F83"/>
    <w:rsid w:val="006560DC"/>
    <w:rsid w:val="00663E17"/>
    <w:rsid w:val="006660C1"/>
    <w:rsid w:val="00666D37"/>
    <w:rsid w:val="00667AA8"/>
    <w:rsid w:val="00674377"/>
    <w:rsid w:val="00675251"/>
    <w:rsid w:val="006808EF"/>
    <w:rsid w:val="00680A1A"/>
    <w:rsid w:val="00683F30"/>
    <w:rsid w:val="00691919"/>
    <w:rsid w:val="00693076"/>
    <w:rsid w:val="006968D5"/>
    <w:rsid w:val="00697546"/>
    <w:rsid w:val="006A2CFB"/>
    <w:rsid w:val="006A5478"/>
    <w:rsid w:val="006A56B2"/>
    <w:rsid w:val="006B3BB6"/>
    <w:rsid w:val="006B5A86"/>
    <w:rsid w:val="006C2782"/>
    <w:rsid w:val="006D0E8B"/>
    <w:rsid w:val="006D3026"/>
    <w:rsid w:val="006D3FBA"/>
    <w:rsid w:val="006D64F0"/>
    <w:rsid w:val="006E1C57"/>
    <w:rsid w:val="006E65EB"/>
    <w:rsid w:val="006E782C"/>
    <w:rsid w:val="006F2F85"/>
    <w:rsid w:val="006F4129"/>
    <w:rsid w:val="006F73B5"/>
    <w:rsid w:val="00701C11"/>
    <w:rsid w:val="00707929"/>
    <w:rsid w:val="007105CB"/>
    <w:rsid w:val="00711D54"/>
    <w:rsid w:val="00715C1D"/>
    <w:rsid w:val="0072708E"/>
    <w:rsid w:val="00734717"/>
    <w:rsid w:val="007349ED"/>
    <w:rsid w:val="00735B6B"/>
    <w:rsid w:val="0073612E"/>
    <w:rsid w:val="00742F93"/>
    <w:rsid w:val="007436CB"/>
    <w:rsid w:val="00747A5C"/>
    <w:rsid w:val="00747A60"/>
    <w:rsid w:val="00747EAE"/>
    <w:rsid w:val="00747EB4"/>
    <w:rsid w:val="007555E6"/>
    <w:rsid w:val="0075589D"/>
    <w:rsid w:val="007667CB"/>
    <w:rsid w:val="007719B9"/>
    <w:rsid w:val="0077338B"/>
    <w:rsid w:val="00782E4C"/>
    <w:rsid w:val="00785C36"/>
    <w:rsid w:val="00787BDB"/>
    <w:rsid w:val="007977E7"/>
    <w:rsid w:val="007A077A"/>
    <w:rsid w:val="007A61EA"/>
    <w:rsid w:val="007A712C"/>
    <w:rsid w:val="007B1301"/>
    <w:rsid w:val="007C380A"/>
    <w:rsid w:val="007C4739"/>
    <w:rsid w:val="007C485E"/>
    <w:rsid w:val="007C5055"/>
    <w:rsid w:val="007C54AA"/>
    <w:rsid w:val="007D227D"/>
    <w:rsid w:val="007E3858"/>
    <w:rsid w:val="007E47E6"/>
    <w:rsid w:val="007E663D"/>
    <w:rsid w:val="007E7B3C"/>
    <w:rsid w:val="007F21E4"/>
    <w:rsid w:val="008011B7"/>
    <w:rsid w:val="008033C3"/>
    <w:rsid w:val="0080568F"/>
    <w:rsid w:val="00805E52"/>
    <w:rsid w:val="00806874"/>
    <w:rsid w:val="00810CA6"/>
    <w:rsid w:val="0081270D"/>
    <w:rsid w:val="00813D67"/>
    <w:rsid w:val="008149BA"/>
    <w:rsid w:val="00814A49"/>
    <w:rsid w:val="00817A9C"/>
    <w:rsid w:val="00821533"/>
    <w:rsid w:val="00823A02"/>
    <w:rsid w:val="00824FF2"/>
    <w:rsid w:val="00832CE3"/>
    <w:rsid w:val="0083481B"/>
    <w:rsid w:val="00840926"/>
    <w:rsid w:val="00841B0C"/>
    <w:rsid w:val="00842F03"/>
    <w:rsid w:val="0084441C"/>
    <w:rsid w:val="008476E0"/>
    <w:rsid w:val="00852DA4"/>
    <w:rsid w:val="00862417"/>
    <w:rsid w:val="008643A3"/>
    <w:rsid w:val="00864DC0"/>
    <w:rsid w:val="00867A30"/>
    <w:rsid w:val="0087059D"/>
    <w:rsid w:val="00871BDE"/>
    <w:rsid w:val="00872840"/>
    <w:rsid w:val="00873442"/>
    <w:rsid w:val="008771D3"/>
    <w:rsid w:val="00880240"/>
    <w:rsid w:val="0088150E"/>
    <w:rsid w:val="00881E8D"/>
    <w:rsid w:val="008849F8"/>
    <w:rsid w:val="0088532C"/>
    <w:rsid w:val="008925DD"/>
    <w:rsid w:val="00892EED"/>
    <w:rsid w:val="008949CE"/>
    <w:rsid w:val="008A4CDF"/>
    <w:rsid w:val="008A6061"/>
    <w:rsid w:val="008A6848"/>
    <w:rsid w:val="008A7ECB"/>
    <w:rsid w:val="008B3683"/>
    <w:rsid w:val="008B3B12"/>
    <w:rsid w:val="008C47A4"/>
    <w:rsid w:val="008D3C93"/>
    <w:rsid w:val="008E0F4D"/>
    <w:rsid w:val="008E2AE6"/>
    <w:rsid w:val="008E3735"/>
    <w:rsid w:val="008F26E8"/>
    <w:rsid w:val="008F5B77"/>
    <w:rsid w:val="008F79A6"/>
    <w:rsid w:val="00902C3D"/>
    <w:rsid w:val="00904ED6"/>
    <w:rsid w:val="00906A37"/>
    <w:rsid w:val="00912167"/>
    <w:rsid w:val="009154F9"/>
    <w:rsid w:val="009164D3"/>
    <w:rsid w:val="00916D4E"/>
    <w:rsid w:val="00917211"/>
    <w:rsid w:val="00920591"/>
    <w:rsid w:val="00921779"/>
    <w:rsid w:val="00924EE5"/>
    <w:rsid w:val="00926F99"/>
    <w:rsid w:val="00931FDF"/>
    <w:rsid w:val="009342F1"/>
    <w:rsid w:val="009343A8"/>
    <w:rsid w:val="00934E00"/>
    <w:rsid w:val="00936690"/>
    <w:rsid w:val="00937380"/>
    <w:rsid w:val="00940041"/>
    <w:rsid w:val="00940AEA"/>
    <w:rsid w:val="00940B40"/>
    <w:rsid w:val="00942F7D"/>
    <w:rsid w:val="009442B8"/>
    <w:rsid w:val="00945BB2"/>
    <w:rsid w:val="00951D23"/>
    <w:rsid w:val="00953BF6"/>
    <w:rsid w:val="00953CF1"/>
    <w:rsid w:val="00953F7D"/>
    <w:rsid w:val="00955F9A"/>
    <w:rsid w:val="00956292"/>
    <w:rsid w:val="00960FE8"/>
    <w:rsid w:val="009619E6"/>
    <w:rsid w:val="00971163"/>
    <w:rsid w:val="0097136C"/>
    <w:rsid w:val="009736A3"/>
    <w:rsid w:val="00982381"/>
    <w:rsid w:val="00982DE2"/>
    <w:rsid w:val="00983060"/>
    <w:rsid w:val="00985767"/>
    <w:rsid w:val="00985AEB"/>
    <w:rsid w:val="00986228"/>
    <w:rsid w:val="00987414"/>
    <w:rsid w:val="00990FFD"/>
    <w:rsid w:val="00997305"/>
    <w:rsid w:val="009A0EB9"/>
    <w:rsid w:val="009A670E"/>
    <w:rsid w:val="009B440E"/>
    <w:rsid w:val="009B4496"/>
    <w:rsid w:val="009C2D68"/>
    <w:rsid w:val="009C3C59"/>
    <w:rsid w:val="009C67D9"/>
    <w:rsid w:val="009C7E43"/>
    <w:rsid w:val="009C7E97"/>
    <w:rsid w:val="009D33B5"/>
    <w:rsid w:val="009E0682"/>
    <w:rsid w:val="009E19F2"/>
    <w:rsid w:val="009E351E"/>
    <w:rsid w:val="009E46D5"/>
    <w:rsid w:val="009F7981"/>
    <w:rsid w:val="00A02C7F"/>
    <w:rsid w:val="00A03F6B"/>
    <w:rsid w:val="00A047B0"/>
    <w:rsid w:val="00A05F07"/>
    <w:rsid w:val="00A062EE"/>
    <w:rsid w:val="00A07E31"/>
    <w:rsid w:val="00A10DEB"/>
    <w:rsid w:val="00A21F0C"/>
    <w:rsid w:val="00A22003"/>
    <w:rsid w:val="00A241F7"/>
    <w:rsid w:val="00A24277"/>
    <w:rsid w:val="00A24FE8"/>
    <w:rsid w:val="00A3683E"/>
    <w:rsid w:val="00A41D75"/>
    <w:rsid w:val="00A47A6E"/>
    <w:rsid w:val="00A51566"/>
    <w:rsid w:val="00A55A19"/>
    <w:rsid w:val="00A56DF1"/>
    <w:rsid w:val="00A62D77"/>
    <w:rsid w:val="00A6475E"/>
    <w:rsid w:val="00A679E0"/>
    <w:rsid w:val="00A721D4"/>
    <w:rsid w:val="00A828F4"/>
    <w:rsid w:val="00A83CE4"/>
    <w:rsid w:val="00A86F5F"/>
    <w:rsid w:val="00A90305"/>
    <w:rsid w:val="00A92AD6"/>
    <w:rsid w:val="00A93AEB"/>
    <w:rsid w:val="00A9513B"/>
    <w:rsid w:val="00AA0081"/>
    <w:rsid w:val="00AA34EF"/>
    <w:rsid w:val="00AA72EB"/>
    <w:rsid w:val="00AB1DC7"/>
    <w:rsid w:val="00AC3824"/>
    <w:rsid w:val="00AC3B87"/>
    <w:rsid w:val="00AC62AF"/>
    <w:rsid w:val="00AC7E1A"/>
    <w:rsid w:val="00AD0B06"/>
    <w:rsid w:val="00AD2BB6"/>
    <w:rsid w:val="00AD3F1F"/>
    <w:rsid w:val="00AD564A"/>
    <w:rsid w:val="00AD7C25"/>
    <w:rsid w:val="00AE2DB4"/>
    <w:rsid w:val="00AE312C"/>
    <w:rsid w:val="00AE4A1B"/>
    <w:rsid w:val="00AF39D7"/>
    <w:rsid w:val="00AF4610"/>
    <w:rsid w:val="00AF5C7A"/>
    <w:rsid w:val="00B01861"/>
    <w:rsid w:val="00B01FD7"/>
    <w:rsid w:val="00B0221E"/>
    <w:rsid w:val="00B03757"/>
    <w:rsid w:val="00B06B58"/>
    <w:rsid w:val="00B127B9"/>
    <w:rsid w:val="00B15F3B"/>
    <w:rsid w:val="00B15F86"/>
    <w:rsid w:val="00B214B0"/>
    <w:rsid w:val="00B303A6"/>
    <w:rsid w:val="00B308CE"/>
    <w:rsid w:val="00B3434E"/>
    <w:rsid w:val="00B4066C"/>
    <w:rsid w:val="00B4404B"/>
    <w:rsid w:val="00B5376E"/>
    <w:rsid w:val="00B55B7F"/>
    <w:rsid w:val="00B64442"/>
    <w:rsid w:val="00B64D60"/>
    <w:rsid w:val="00B66C6D"/>
    <w:rsid w:val="00B67822"/>
    <w:rsid w:val="00B67AA3"/>
    <w:rsid w:val="00B7018A"/>
    <w:rsid w:val="00B707CD"/>
    <w:rsid w:val="00B70A1D"/>
    <w:rsid w:val="00B7113B"/>
    <w:rsid w:val="00B720D2"/>
    <w:rsid w:val="00B7559A"/>
    <w:rsid w:val="00B80CEA"/>
    <w:rsid w:val="00B8104B"/>
    <w:rsid w:val="00B821A5"/>
    <w:rsid w:val="00B84BEC"/>
    <w:rsid w:val="00B9070E"/>
    <w:rsid w:val="00BA3077"/>
    <w:rsid w:val="00BA5113"/>
    <w:rsid w:val="00BA5447"/>
    <w:rsid w:val="00BB18C0"/>
    <w:rsid w:val="00BB6CD6"/>
    <w:rsid w:val="00BB7074"/>
    <w:rsid w:val="00BC5137"/>
    <w:rsid w:val="00BD019B"/>
    <w:rsid w:val="00BD3E86"/>
    <w:rsid w:val="00BD48BD"/>
    <w:rsid w:val="00BD5392"/>
    <w:rsid w:val="00BD62C1"/>
    <w:rsid w:val="00BE281C"/>
    <w:rsid w:val="00BE2A12"/>
    <w:rsid w:val="00BE2B75"/>
    <w:rsid w:val="00BE3C1D"/>
    <w:rsid w:val="00BE5464"/>
    <w:rsid w:val="00BF0489"/>
    <w:rsid w:val="00BF0509"/>
    <w:rsid w:val="00BF6B1D"/>
    <w:rsid w:val="00C10A9D"/>
    <w:rsid w:val="00C134CF"/>
    <w:rsid w:val="00C15A91"/>
    <w:rsid w:val="00C1750E"/>
    <w:rsid w:val="00C175B8"/>
    <w:rsid w:val="00C333F7"/>
    <w:rsid w:val="00C3615D"/>
    <w:rsid w:val="00C37050"/>
    <w:rsid w:val="00C37B1A"/>
    <w:rsid w:val="00C40659"/>
    <w:rsid w:val="00C40D4E"/>
    <w:rsid w:val="00C50B00"/>
    <w:rsid w:val="00C53BFA"/>
    <w:rsid w:val="00C57EBB"/>
    <w:rsid w:val="00C6506D"/>
    <w:rsid w:val="00C67941"/>
    <w:rsid w:val="00C756E7"/>
    <w:rsid w:val="00C75C8F"/>
    <w:rsid w:val="00C76BDF"/>
    <w:rsid w:val="00C772B6"/>
    <w:rsid w:val="00C8018B"/>
    <w:rsid w:val="00C83426"/>
    <w:rsid w:val="00C87331"/>
    <w:rsid w:val="00C9308B"/>
    <w:rsid w:val="00C94166"/>
    <w:rsid w:val="00CA49FE"/>
    <w:rsid w:val="00CA5F2F"/>
    <w:rsid w:val="00CA70A4"/>
    <w:rsid w:val="00CB0B16"/>
    <w:rsid w:val="00CB15D2"/>
    <w:rsid w:val="00CB6BB3"/>
    <w:rsid w:val="00CB7408"/>
    <w:rsid w:val="00CB77DE"/>
    <w:rsid w:val="00CC14D5"/>
    <w:rsid w:val="00CC3C01"/>
    <w:rsid w:val="00CC4D96"/>
    <w:rsid w:val="00CC53ED"/>
    <w:rsid w:val="00CD5566"/>
    <w:rsid w:val="00CD589E"/>
    <w:rsid w:val="00CD65FC"/>
    <w:rsid w:val="00CE3B7C"/>
    <w:rsid w:val="00CE5E78"/>
    <w:rsid w:val="00CE7E5A"/>
    <w:rsid w:val="00CF249A"/>
    <w:rsid w:val="00CF4DD9"/>
    <w:rsid w:val="00CF671D"/>
    <w:rsid w:val="00D02795"/>
    <w:rsid w:val="00D0285B"/>
    <w:rsid w:val="00D043B7"/>
    <w:rsid w:val="00D07705"/>
    <w:rsid w:val="00D12BAC"/>
    <w:rsid w:val="00D137DB"/>
    <w:rsid w:val="00D15383"/>
    <w:rsid w:val="00D23910"/>
    <w:rsid w:val="00D25156"/>
    <w:rsid w:val="00D25D2A"/>
    <w:rsid w:val="00D26C57"/>
    <w:rsid w:val="00D306D3"/>
    <w:rsid w:val="00D317F8"/>
    <w:rsid w:val="00D32504"/>
    <w:rsid w:val="00D33AB0"/>
    <w:rsid w:val="00D363C9"/>
    <w:rsid w:val="00D36CD6"/>
    <w:rsid w:val="00D41D66"/>
    <w:rsid w:val="00D44023"/>
    <w:rsid w:val="00D45F0E"/>
    <w:rsid w:val="00D625CC"/>
    <w:rsid w:val="00D646CE"/>
    <w:rsid w:val="00D840FB"/>
    <w:rsid w:val="00D85883"/>
    <w:rsid w:val="00D859D2"/>
    <w:rsid w:val="00D87326"/>
    <w:rsid w:val="00D9154C"/>
    <w:rsid w:val="00D924E9"/>
    <w:rsid w:val="00D94C12"/>
    <w:rsid w:val="00D94CC5"/>
    <w:rsid w:val="00D9570C"/>
    <w:rsid w:val="00DA081F"/>
    <w:rsid w:val="00DA4192"/>
    <w:rsid w:val="00DA777C"/>
    <w:rsid w:val="00DB00D8"/>
    <w:rsid w:val="00DB3D16"/>
    <w:rsid w:val="00DB4932"/>
    <w:rsid w:val="00DB6363"/>
    <w:rsid w:val="00DC0E6F"/>
    <w:rsid w:val="00DC10D3"/>
    <w:rsid w:val="00DC198B"/>
    <w:rsid w:val="00DC41DA"/>
    <w:rsid w:val="00DC533E"/>
    <w:rsid w:val="00DC58B8"/>
    <w:rsid w:val="00DC65B2"/>
    <w:rsid w:val="00DD0E97"/>
    <w:rsid w:val="00DD14CA"/>
    <w:rsid w:val="00DD3371"/>
    <w:rsid w:val="00DD3F8A"/>
    <w:rsid w:val="00DD4014"/>
    <w:rsid w:val="00DD502E"/>
    <w:rsid w:val="00DE0480"/>
    <w:rsid w:val="00DE0E57"/>
    <w:rsid w:val="00DE492D"/>
    <w:rsid w:val="00DE5178"/>
    <w:rsid w:val="00DE612F"/>
    <w:rsid w:val="00DF1BBA"/>
    <w:rsid w:val="00E029EA"/>
    <w:rsid w:val="00E07B81"/>
    <w:rsid w:val="00E12D76"/>
    <w:rsid w:val="00E1403B"/>
    <w:rsid w:val="00E242CA"/>
    <w:rsid w:val="00E27357"/>
    <w:rsid w:val="00E27F44"/>
    <w:rsid w:val="00E31DB2"/>
    <w:rsid w:val="00E3300F"/>
    <w:rsid w:val="00E41234"/>
    <w:rsid w:val="00E42E2E"/>
    <w:rsid w:val="00E45BB2"/>
    <w:rsid w:val="00E45D54"/>
    <w:rsid w:val="00E45E9E"/>
    <w:rsid w:val="00E4634D"/>
    <w:rsid w:val="00E5715E"/>
    <w:rsid w:val="00E571C5"/>
    <w:rsid w:val="00E6402F"/>
    <w:rsid w:val="00E67119"/>
    <w:rsid w:val="00E70B42"/>
    <w:rsid w:val="00E70ECF"/>
    <w:rsid w:val="00E71AF0"/>
    <w:rsid w:val="00E71C4C"/>
    <w:rsid w:val="00E732E8"/>
    <w:rsid w:val="00E740C3"/>
    <w:rsid w:val="00E76D1C"/>
    <w:rsid w:val="00E850D4"/>
    <w:rsid w:val="00E86EAA"/>
    <w:rsid w:val="00E91E9D"/>
    <w:rsid w:val="00E94B70"/>
    <w:rsid w:val="00E9514B"/>
    <w:rsid w:val="00EA05D6"/>
    <w:rsid w:val="00EA19B5"/>
    <w:rsid w:val="00EA4567"/>
    <w:rsid w:val="00EA7421"/>
    <w:rsid w:val="00EB1049"/>
    <w:rsid w:val="00EB1554"/>
    <w:rsid w:val="00EB4295"/>
    <w:rsid w:val="00EC21DB"/>
    <w:rsid w:val="00ED5B17"/>
    <w:rsid w:val="00EE7247"/>
    <w:rsid w:val="00EE7F08"/>
    <w:rsid w:val="00EF7718"/>
    <w:rsid w:val="00EF796D"/>
    <w:rsid w:val="00F00577"/>
    <w:rsid w:val="00F018F4"/>
    <w:rsid w:val="00F02206"/>
    <w:rsid w:val="00F04BDD"/>
    <w:rsid w:val="00F063F4"/>
    <w:rsid w:val="00F0706D"/>
    <w:rsid w:val="00F07E17"/>
    <w:rsid w:val="00F25E82"/>
    <w:rsid w:val="00F26B5F"/>
    <w:rsid w:val="00F273E3"/>
    <w:rsid w:val="00F27F24"/>
    <w:rsid w:val="00F31FA2"/>
    <w:rsid w:val="00F34C57"/>
    <w:rsid w:val="00F35288"/>
    <w:rsid w:val="00F37110"/>
    <w:rsid w:val="00F45334"/>
    <w:rsid w:val="00F46DBD"/>
    <w:rsid w:val="00F47C62"/>
    <w:rsid w:val="00F507EE"/>
    <w:rsid w:val="00F56B1B"/>
    <w:rsid w:val="00F60795"/>
    <w:rsid w:val="00F612BB"/>
    <w:rsid w:val="00F66F54"/>
    <w:rsid w:val="00F67C1E"/>
    <w:rsid w:val="00F73FBF"/>
    <w:rsid w:val="00F75946"/>
    <w:rsid w:val="00F80CB7"/>
    <w:rsid w:val="00F825A6"/>
    <w:rsid w:val="00F8263B"/>
    <w:rsid w:val="00F8436A"/>
    <w:rsid w:val="00F87608"/>
    <w:rsid w:val="00F94DDD"/>
    <w:rsid w:val="00F97A53"/>
    <w:rsid w:val="00F97D3F"/>
    <w:rsid w:val="00FA1ED3"/>
    <w:rsid w:val="00FA500A"/>
    <w:rsid w:val="00FA71BB"/>
    <w:rsid w:val="00FB3CCE"/>
    <w:rsid w:val="00FB4434"/>
    <w:rsid w:val="00FB4DDE"/>
    <w:rsid w:val="00FB5956"/>
    <w:rsid w:val="00FB66E2"/>
    <w:rsid w:val="00FB677C"/>
    <w:rsid w:val="00FC035E"/>
    <w:rsid w:val="00FC2B4E"/>
    <w:rsid w:val="00FC7850"/>
    <w:rsid w:val="00FD01A4"/>
    <w:rsid w:val="00FD159A"/>
    <w:rsid w:val="00FD47E9"/>
    <w:rsid w:val="00FD7DB7"/>
    <w:rsid w:val="00FE1269"/>
    <w:rsid w:val="00FE72F6"/>
    <w:rsid w:val="00FF6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8CE"/>
    <w:pPr>
      <w:ind w:left="708"/>
    </w:pPr>
  </w:style>
  <w:style w:type="paragraph" w:styleId="Encabezado">
    <w:name w:val="header"/>
    <w:basedOn w:val="Normal"/>
    <w:link w:val="EncabezadoCar"/>
    <w:uiPriority w:val="99"/>
    <w:rsid w:val="00881E8D"/>
    <w:pPr>
      <w:tabs>
        <w:tab w:val="center" w:pos="4252"/>
        <w:tab w:val="right" w:pos="8504"/>
      </w:tabs>
    </w:pPr>
  </w:style>
  <w:style w:type="character" w:customStyle="1" w:styleId="EncabezadoCar">
    <w:name w:val="Encabezado Car"/>
    <w:basedOn w:val="Fuentedeprrafopredeter"/>
    <w:link w:val="Encabezado"/>
    <w:uiPriority w:val="99"/>
    <w:rsid w:val="00881E8D"/>
    <w:rPr>
      <w:sz w:val="24"/>
      <w:szCs w:val="24"/>
    </w:rPr>
  </w:style>
  <w:style w:type="paragraph" w:styleId="Piedepgina">
    <w:name w:val="footer"/>
    <w:basedOn w:val="Normal"/>
    <w:link w:val="PiedepginaCar"/>
    <w:uiPriority w:val="99"/>
    <w:rsid w:val="00881E8D"/>
    <w:pPr>
      <w:tabs>
        <w:tab w:val="center" w:pos="4252"/>
        <w:tab w:val="right" w:pos="8504"/>
      </w:tabs>
    </w:pPr>
  </w:style>
  <w:style w:type="character" w:customStyle="1" w:styleId="PiedepginaCar">
    <w:name w:val="Pie de página Car"/>
    <w:basedOn w:val="Fuentedeprrafopredeter"/>
    <w:link w:val="Piedepgina"/>
    <w:uiPriority w:val="99"/>
    <w:rsid w:val="00881E8D"/>
    <w:rPr>
      <w:sz w:val="24"/>
      <w:szCs w:val="24"/>
    </w:rPr>
  </w:style>
  <w:style w:type="paragraph" w:styleId="Textodeglobo">
    <w:name w:val="Balloon Text"/>
    <w:basedOn w:val="Normal"/>
    <w:link w:val="TextodegloboCar"/>
    <w:rsid w:val="00881E8D"/>
    <w:rPr>
      <w:rFonts w:ascii="Tahoma" w:hAnsi="Tahoma" w:cs="Tahoma"/>
      <w:sz w:val="16"/>
      <w:szCs w:val="16"/>
    </w:rPr>
  </w:style>
  <w:style w:type="character" w:customStyle="1" w:styleId="TextodegloboCar">
    <w:name w:val="Texto de globo Car"/>
    <w:basedOn w:val="Fuentedeprrafopredeter"/>
    <w:link w:val="Textodeglobo"/>
    <w:rsid w:val="00881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8CE"/>
    <w:pPr>
      <w:ind w:left="708"/>
    </w:pPr>
  </w:style>
  <w:style w:type="paragraph" w:styleId="Encabezado">
    <w:name w:val="header"/>
    <w:basedOn w:val="Normal"/>
    <w:link w:val="EncabezadoCar"/>
    <w:uiPriority w:val="99"/>
    <w:rsid w:val="00881E8D"/>
    <w:pPr>
      <w:tabs>
        <w:tab w:val="center" w:pos="4252"/>
        <w:tab w:val="right" w:pos="8504"/>
      </w:tabs>
    </w:pPr>
  </w:style>
  <w:style w:type="character" w:customStyle="1" w:styleId="EncabezadoCar">
    <w:name w:val="Encabezado Car"/>
    <w:basedOn w:val="Fuentedeprrafopredeter"/>
    <w:link w:val="Encabezado"/>
    <w:uiPriority w:val="99"/>
    <w:rsid w:val="00881E8D"/>
    <w:rPr>
      <w:sz w:val="24"/>
      <w:szCs w:val="24"/>
    </w:rPr>
  </w:style>
  <w:style w:type="paragraph" w:styleId="Piedepgina">
    <w:name w:val="footer"/>
    <w:basedOn w:val="Normal"/>
    <w:link w:val="PiedepginaCar"/>
    <w:uiPriority w:val="99"/>
    <w:rsid w:val="00881E8D"/>
    <w:pPr>
      <w:tabs>
        <w:tab w:val="center" w:pos="4252"/>
        <w:tab w:val="right" w:pos="8504"/>
      </w:tabs>
    </w:pPr>
  </w:style>
  <w:style w:type="character" w:customStyle="1" w:styleId="PiedepginaCar">
    <w:name w:val="Pie de página Car"/>
    <w:basedOn w:val="Fuentedeprrafopredeter"/>
    <w:link w:val="Piedepgina"/>
    <w:uiPriority w:val="99"/>
    <w:rsid w:val="00881E8D"/>
    <w:rPr>
      <w:sz w:val="24"/>
      <w:szCs w:val="24"/>
    </w:rPr>
  </w:style>
  <w:style w:type="paragraph" w:styleId="Textodeglobo">
    <w:name w:val="Balloon Text"/>
    <w:basedOn w:val="Normal"/>
    <w:link w:val="TextodegloboCar"/>
    <w:rsid w:val="00881E8D"/>
    <w:rPr>
      <w:rFonts w:ascii="Tahoma" w:hAnsi="Tahoma" w:cs="Tahoma"/>
      <w:sz w:val="16"/>
      <w:szCs w:val="16"/>
    </w:rPr>
  </w:style>
  <w:style w:type="character" w:customStyle="1" w:styleId="TextodegloboCar">
    <w:name w:val="Texto de globo Car"/>
    <w:basedOn w:val="Fuentedeprrafopredeter"/>
    <w:link w:val="Textodeglobo"/>
    <w:rsid w:val="00881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665D-4709-4600-9625-E1108B05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CODIGO ETICA DEL CONSULTOR CERTIFICADO</vt:lpstr>
    </vt:vector>
  </TitlesOfParts>
  <Company>Intel</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ETICA DEL CONSULTOR CERTIFICADO</dc:title>
  <dc:creator>Raulao</dc:creator>
  <cp:lastModifiedBy>Tulio  Tovar Narváez</cp:lastModifiedBy>
  <cp:revision>2</cp:revision>
  <cp:lastPrinted>2008-10-28T20:20:00Z</cp:lastPrinted>
  <dcterms:created xsi:type="dcterms:W3CDTF">2014-05-06T00:00:00Z</dcterms:created>
  <dcterms:modified xsi:type="dcterms:W3CDTF">2014-05-06T00:00:00Z</dcterms:modified>
</cp:coreProperties>
</file>